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A5DBB" w14:textId="70BA8344" w:rsidR="00F84A15" w:rsidRPr="003C4D41" w:rsidRDefault="00882558" w:rsidP="00882558">
      <w:pPr>
        <w:spacing w:after="0" w:line="480" w:lineRule="auto"/>
        <w:jc w:val="center"/>
        <w:rPr>
          <w:rFonts w:ascii="Times New Roman" w:hAnsi="Times New Roman" w:cs="Times New Roman"/>
          <w:b/>
          <w:sz w:val="24"/>
          <w:szCs w:val="24"/>
          <w:lang w:val="en-GB"/>
        </w:rPr>
      </w:pPr>
      <w:r w:rsidRPr="003C4D41">
        <w:rPr>
          <w:rFonts w:ascii="Times New Roman" w:hAnsi="Times New Roman" w:cs="Times New Roman"/>
          <w:b/>
          <w:sz w:val="24"/>
          <w:szCs w:val="24"/>
          <w:lang w:val="en-GB"/>
        </w:rPr>
        <w:t>Extraction, identification, fractionation and isolation of phenolic compounds in plant</w:t>
      </w:r>
      <w:r w:rsidR="0022299A" w:rsidRPr="003C4D41">
        <w:rPr>
          <w:rFonts w:ascii="Times New Roman" w:hAnsi="Times New Roman" w:cs="Times New Roman"/>
          <w:b/>
          <w:sz w:val="24"/>
          <w:szCs w:val="24"/>
          <w:lang w:val="en-GB"/>
        </w:rPr>
        <w:t>s with hepatoprotective effects</w:t>
      </w:r>
    </w:p>
    <w:p w14:paraId="30CA8209" w14:textId="77777777" w:rsidR="00EF12A9" w:rsidRPr="003C4D41" w:rsidRDefault="00EF12A9" w:rsidP="00882558">
      <w:pPr>
        <w:spacing w:after="0" w:line="480" w:lineRule="auto"/>
        <w:jc w:val="center"/>
        <w:rPr>
          <w:rFonts w:ascii="Times New Roman" w:hAnsi="Times New Roman" w:cs="Times New Roman"/>
          <w:b/>
          <w:sz w:val="24"/>
          <w:szCs w:val="24"/>
          <w:lang w:val="en-GB"/>
        </w:rPr>
      </w:pPr>
    </w:p>
    <w:p w14:paraId="45707965" w14:textId="23DF549B" w:rsidR="00483B85" w:rsidRPr="003C4D41" w:rsidRDefault="00483B85" w:rsidP="003C4D41">
      <w:pPr>
        <w:spacing w:after="0" w:line="480" w:lineRule="auto"/>
        <w:jc w:val="center"/>
        <w:outlineLvl w:val="0"/>
        <w:rPr>
          <w:rFonts w:ascii="Times New Roman" w:hAnsi="Times New Roman" w:cs="Times New Roman"/>
          <w:sz w:val="24"/>
          <w:szCs w:val="24"/>
        </w:rPr>
      </w:pPr>
      <w:r w:rsidRPr="003C4D41">
        <w:rPr>
          <w:rFonts w:ascii="Times New Roman" w:hAnsi="Times New Roman" w:cs="Times New Roman"/>
          <w:sz w:val="24"/>
          <w:szCs w:val="24"/>
        </w:rPr>
        <w:t>Carla Pereira, Lillian Barros, Isabel C.F.R. Ferreira*</w:t>
      </w:r>
    </w:p>
    <w:p w14:paraId="06EDF355" w14:textId="77777777" w:rsidR="00483B85" w:rsidRPr="003C4D41" w:rsidRDefault="00483B85" w:rsidP="00483B85">
      <w:pPr>
        <w:spacing w:after="0" w:line="480" w:lineRule="auto"/>
        <w:jc w:val="both"/>
        <w:rPr>
          <w:rFonts w:ascii="Times New Roman" w:hAnsi="Times New Roman" w:cs="Times New Roman"/>
          <w:sz w:val="24"/>
          <w:szCs w:val="24"/>
        </w:rPr>
      </w:pPr>
    </w:p>
    <w:p w14:paraId="719CBCF9" w14:textId="76661406" w:rsidR="00483B85" w:rsidRPr="003C4D41" w:rsidRDefault="00483B85" w:rsidP="00483B85">
      <w:pPr>
        <w:spacing w:after="0" w:line="480" w:lineRule="auto"/>
        <w:jc w:val="both"/>
        <w:rPr>
          <w:rFonts w:ascii="Times New Roman" w:hAnsi="Times New Roman" w:cs="Times New Roman"/>
          <w:sz w:val="24"/>
          <w:szCs w:val="24"/>
        </w:rPr>
      </w:pPr>
      <w:r w:rsidRPr="003C4D41">
        <w:rPr>
          <w:rFonts w:ascii="Times New Roman" w:hAnsi="Times New Roman" w:cs="Times New Roman"/>
          <w:sz w:val="24"/>
          <w:szCs w:val="24"/>
        </w:rPr>
        <w:t>Centro de Investigação de Montanha (CIMO), ESA, Instituto Politécnico de Bragança, Campus de Santa Apolónia, 1172, 5301-855 Bragança, Portugal</w:t>
      </w:r>
    </w:p>
    <w:p w14:paraId="1FC4B833" w14:textId="77777777" w:rsidR="00483B85" w:rsidRPr="003C4D41" w:rsidRDefault="00483B85" w:rsidP="00483B85">
      <w:pPr>
        <w:spacing w:after="0" w:line="480" w:lineRule="auto"/>
        <w:jc w:val="both"/>
        <w:rPr>
          <w:rFonts w:ascii="Times New Roman" w:hAnsi="Times New Roman" w:cs="Times New Roman"/>
          <w:sz w:val="24"/>
          <w:szCs w:val="24"/>
        </w:rPr>
      </w:pPr>
    </w:p>
    <w:p w14:paraId="58DB4774" w14:textId="77777777" w:rsidR="00483B85" w:rsidRPr="003C4D41" w:rsidRDefault="00483B85" w:rsidP="00483B85">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 Author to whom correspondence should be addressed (e-mail: iferreira@ipb.pt telephone +351-273-303219; fax +351-273-325405).</w:t>
      </w:r>
    </w:p>
    <w:p w14:paraId="1FD37B14" w14:textId="77777777" w:rsidR="00EE0C71" w:rsidRPr="003C4D41" w:rsidRDefault="00EE0C71">
      <w:pPr>
        <w:rPr>
          <w:rFonts w:ascii="Times New Roman" w:hAnsi="Times New Roman" w:cs="Times New Roman"/>
          <w:b/>
          <w:sz w:val="24"/>
          <w:szCs w:val="24"/>
          <w:lang w:val="en-US"/>
        </w:rPr>
      </w:pPr>
      <w:r w:rsidRPr="003C4D41">
        <w:rPr>
          <w:rFonts w:ascii="Times New Roman" w:hAnsi="Times New Roman" w:cs="Times New Roman"/>
          <w:b/>
          <w:sz w:val="24"/>
          <w:szCs w:val="24"/>
          <w:lang w:val="en-US"/>
        </w:rPr>
        <w:br w:type="page"/>
      </w:r>
    </w:p>
    <w:p w14:paraId="14A57F4A" w14:textId="0BB1FC45" w:rsidR="00EF12A9" w:rsidRPr="003C4D41" w:rsidRDefault="00EE0C71" w:rsidP="003C4D41">
      <w:pPr>
        <w:spacing w:after="0" w:line="480" w:lineRule="auto"/>
        <w:outlineLvl w:val="0"/>
        <w:rPr>
          <w:rFonts w:ascii="Times New Roman" w:hAnsi="Times New Roman" w:cs="Times New Roman"/>
          <w:b/>
          <w:sz w:val="24"/>
          <w:szCs w:val="24"/>
          <w:lang w:val="en-US"/>
        </w:rPr>
      </w:pPr>
      <w:r w:rsidRPr="003C4D41">
        <w:rPr>
          <w:rFonts w:ascii="Times New Roman" w:hAnsi="Times New Roman" w:cs="Times New Roman"/>
          <w:b/>
          <w:sz w:val="24"/>
          <w:szCs w:val="24"/>
          <w:lang w:val="en-US"/>
        </w:rPr>
        <w:lastRenderedPageBreak/>
        <w:t>Abstract</w:t>
      </w:r>
    </w:p>
    <w:p w14:paraId="48587BAC" w14:textId="1F7DEC75" w:rsidR="00EE0C71" w:rsidRPr="003C4D41" w:rsidRDefault="002D06A2" w:rsidP="002E676A">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 xml:space="preserve">The liver is one of the most important organs of human body, being involved in several vital functions and regulation of physiological processes. Given its pivotal role on the excretion of waste metabolites and drugs detoxification, the liver is often subjected to oxidative stress that leads to lipid peroxidation and severe cellular damage. The conventional treatments of liver diseases, </w:t>
      </w:r>
      <w:r w:rsidRPr="003C4D41">
        <w:rPr>
          <w:rFonts w:ascii="Times New Roman" w:hAnsi="Times New Roman" w:cs="Times New Roman"/>
          <w:color w:val="000000"/>
          <w:sz w:val="24"/>
          <w:szCs w:val="24"/>
          <w:lang w:val="en-US"/>
        </w:rPr>
        <w:t>such as cirrhosis, fatty liver and chronic hepatitis</w:t>
      </w:r>
      <w:r w:rsidRPr="003C4D41">
        <w:rPr>
          <w:rFonts w:ascii="Times New Roman" w:hAnsi="Times New Roman" w:cs="Times New Roman"/>
          <w:sz w:val="24"/>
          <w:szCs w:val="24"/>
          <w:lang w:val="en-US"/>
        </w:rPr>
        <w:t>, are frequently inadequate due to side effects caused by hepatotoxic chemical drugs. To overcome this problematic paradox, medicinal plants, due to their natural richness in phenolic compounds, have been intensively exploited in what concerns their extracts and fractions composition in order to find bioactive compounds that could be isolated and applied in the treatment of liver ailments.</w:t>
      </w:r>
      <w:r w:rsidR="00761FC0" w:rsidRPr="003C4D41">
        <w:rPr>
          <w:rFonts w:ascii="Times New Roman" w:hAnsi="Times New Roman" w:cs="Times New Roman"/>
          <w:sz w:val="24"/>
          <w:szCs w:val="24"/>
          <w:lang w:val="en-US"/>
        </w:rPr>
        <w:t xml:space="preserve"> The present review aimed to collect </w:t>
      </w:r>
      <w:r w:rsidR="00F63352" w:rsidRPr="003C4D41">
        <w:rPr>
          <w:rFonts w:ascii="Times New Roman" w:hAnsi="Times New Roman" w:cs="Times New Roman"/>
          <w:sz w:val="24"/>
          <w:szCs w:val="24"/>
          <w:lang w:val="en-US"/>
        </w:rPr>
        <w:t xml:space="preserve">the </w:t>
      </w:r>
      <w:r w:rsidR="00CF5CC0" w:rsidRPr="003C4D41">
        <w:rPr>
          <w:rFonts w:ascii="Times New Roman" w:hAnsi="Times New Roman" w:cs="Times New Roman"/>
          <w:sz w:val="24"/>
          <w:szCs w:val="24"/>
          <w:lang w:val="en-US"/>
        </w:rPr>
        <w:t>main</w:t>
      </w:r>
      <w:r w:rsidR="00F63352" w:rsidRPr="003C4D41">
        <w:rPr>
          <w:rFonts w:ascii="Times New Roman" w:hAnsi="Times New Roman" w:cs="Times New Roman"/>
          <w:sz w:val="24"/>
          <w:szCs w:val="24"/>
          <w:lang w:val="en-US"/>
        </w:rPr>
        <w:t xml:space="preserve"> results of recent studies carried out in this field and systematize the information for a better understanding of </w:t>
      </w:r>
      <w:r w:rsidR="002B3706" w:rsidRPr="003C4D41">
        <w:rPr>
          <w:rFonts w:ascii="Times New Roman" w:hAnsi="Times New Roman" w:cs="Times New Roman"/>
          <w:sz w:val="24"/>
          <w:szCs w:val="24"/>
          <w:lang w:val="en-US"/>
        </w:rPr>
        <w:t xml:space="preserve">the hepatoprotective capacity of medicinal plants on </w:t>
      </w:r>
      <w:r w:rsidR="002B3706" w:rsidRPr="003C4D41">
        <w:rPr>
          <w:rFonts w:ascii="Times New Roman" w:hAnsi="Times New Roman" w:cs="Times New Roman"/>
          <w:i/>
          <w:sz w:val="24"/>
          <w:szCs w:val="24"/>
          <w:lang w:val="en-US"/>
        </w:rPr>
        <w:t xml:space="preserve">in vitro </w:t>
      </w:r>
      <w:r w:rsidR="002B3706" w:rsidRPr="003C4D41">
        <w:rPr>
          <w:rFonts w:ascii="Times New Roman" w:hAnsi="Times New Roman" w:cs="Times New Roman"/>
          <w:sz w:val="24"/>
          <w:szCs w:val="24"/>
          <w:lang w:val="en-US"/>
        </w:rPr>
        <w:t xml:space="preserve">and </w:t>
      </w:r>
      <w:r w:rsidR="002B3706" w:rsidRPr="003C4D41">
        <w:rPr>
          <w:rFonts w:ascii="Times New Roman" w:hAnsi="Times New Roman" w:cs="Times New Roman"/>
          <w:i/>
          <w:sz w:val="24"/>
          <w:szCs w:val="24"/>
          <w:lang w:val="en-US"/>
        </w:rPr>
        <w:t xml:space="preserve">in vivo </w:t>
      </w:r>
      <w:r w:rsidR="002B3706" w:rsidRPr="003C4D41">
        <w:rPr>
          <w:rFonts w:ascii="Times New Roman" w:hAnsi="Times New Roman" w:cs="Times New Roman"/>
          <w:sz w:val="24"/>
          <w:szCs w:val="24"/>
          <w:lang w:val="en-US"/>
        </w:rPr>
        <w:t>systems.</w:t>
      </w:r>
      <w:r w:rsidR="003F1FAE" w:rsidRPr="003C4D41">
        <w:rPr>
          <w:rFonts w:ascii="Times New Roman" w:hAnsi="Times New Roman" w:cs="Times New Roman"/>
          <w:sz w:val="24"/>
          <w:szCs w:val="24"/>
          <w:lang w:val="en-US"/>
        </w:rPr>
        <w:t xml:space="preserve"> In a general way, the </w:t>
      </w:r>
      <w:r w:rsidR="001E25E0" w:rsidRPr="003C4D41">
        <w:rPr>
          <w:rFonts w:ascii="Times New Roman" w:hAnsi="Times New Roman" w:cs="Times New Roman"/>
          <w:sz w:val="24"/>
          <w:szCs w:val="24"/>
          <w:lang w:val="en-US"/>
        </w:rPr>
        <w:t xml:space="preserve">assessed plant </w:t>
      </w:r>
      <w:r w:rsidR="003F1FAE" w:rsidRPr="003C4D41">
        <w:rPr>
          <w:rFonts w:ascii="Times New Roman" w:hAnsi="Times New Roman" w:cs="Times New Roman"/>
          <w:sz w:val="24"/>
          <w:szCs w:val="24"/>
          <w:lang w:val="en-US"/>
        </w:rPr>
        <w:t xml:space="preserve">extracts revealed good hepatoprotective properties, justifying the fractionation and further isolation of phenolic compounds </w:t>
      </w:r>
      <w:r w:rsidR="001E25E0" w:rsidRPr="003C4D41">
        <w:rPr>
          <w:rFonts w:ascii="Times New Roman" w:hAnsi="Times New Roman" w:cs="Times New Roman"/>
          <w:sz w:val="24"/>
          <w:szCs w:val="24"/>
          <w:lang w:val="en-US"/>
        </w:rPr>
        <w:t>from different parts of the plant.</w:t>
      </w:r>
      <w:r w:rsidR="00E65B26" w:rsidRPr="003C4D41">
        <w:rPr>
          <w:rFonts w:ascii="Times New Roman" w:hAnsi="Times New Roman" w:cs="Times New Roman"/>
          <w:sz w:val="24"/>
          <w:szCs w:val="24"/>
          <w:lang w:val="en-US"/>
        </w:rPr>
        <w:t xml:space="preserve"> Twenty-</w:t>
      </w:r>
      <w:r w:rsidR="004E183F" w:rsidRPr="003C4D41">
        <w:rPr>
          <w:rFonts w:ascii="Times New Roman" w:hAnsi="Times New Roman" w:cs="Times New Roman"/>
          <w:sz w:val="24"/>
          <w:szCs w:val="24"/>
          <w:lang w:val="en-US"/>
        </w:rPr>
        <w:t xml:space="preserve">five </w:t>
      </w:r>
      <w:r w:rsidR="00E65B26" w:rsidRPr="003C4D41">
        <w:rPr>
          <w:rFonts w:ascii="Times New Roman" w:hAnsi="Times New Roman" w:cs="Times New Roman"/>
          <w:sz w:val="24"/>
          <w:szCs w:val="24"/>
          <w:lang w:val="en-US"/>
        </w:rPr>
        <w:t>phenolic compounds</w:t>
      </w:r>
      <w:r w:rsidR="00CE79D5" w:rsidRPr="003C4D41">
        <w:rPr>
          <w:rFonts w:ascii="Times New Roman" w:hAnsi="Times New Roman" w:cs="Times New Roman"/>
          <w:sz w:val="24"/>
          <w:szCs w:val="24"/>
          <w:lang w:val="en-US"/>
        </w:rPr>
        <w:t>, including</w:t>
      </w:r>
      <w:r w:rsidR="008E2F59" w:rsidRPr="003C4D41">
        <w:rPr>
          <w:rFonts w:ascii="Times New Roman" w:hAnsi="Times New Roman" w:cs="Times New Roman"/>
          <w:sz w:val="24"/>
          <w:szCs w:val="24"/>
          <w:lang w:val="en-US"/>
        </w:rPr>
        <w:t xml:space="preserve"> flavonoids,</w:t>
      </w:r>
      <w:r w:rsidR="00CE79D5" w:rsidRPr="003C4D41">
        <w:rPr>
          <w:rFonts w:ascii="Times New Roman" w:hAnsi="Times New Roman" w:cs="Times New Roman"/>
          <w:sz w:val="24"/>
          <w:szCs w:val="24"/>
          <w:lang w:val="en-US"/>
        </w:rPr>
        <w:t xml:space="preserve"> lignan compounds, phenolic acids and</w:t>
      </w:r>
      <w:r w:rsidR="008E2F59" w:rsidRPr="003C4D41">
        <w:rPr>
          <w:rFonts w:ascii="Times New Roman" w:hAnsi="Times New Roman" w:cs="Times New Roman"/>
          <w:sz w:val="24"/>
          <w:szCs w:val="24"/>
          <w:lang w:val="en-US"/>
        </w:rPr>
        <w:t xml:space="preserve"> other phenolic compounds,</w:t>
      </w:r>
      <w:r w:rsidR="00CE79D5" w:rsidRPr="003C4D41">
        <w:rPr>
          <w:rFonts w:ascii="Times New Roman" w:hAnsi="Times New Roman" w:cs="Times New Roman"/>
          <w:sz w:val="24"/>
          <w:szCs w:val="24"/>
          <w:lang w:val="en-US"/>
        </w:rPr>
        <w:t xml:space="preserve"> have been</w:t>
      </w:r>
      <w:r w:rsidR="00E65B26" w:rsidRPr="003C4D41">
        <w:rPr>
          <w:rFonts w:ascii="Times New Roman" w:hAnsi="Times New Roman" w:cs="Times New Roman"/>
          <w:sz w:val="24"/>
          <w:szCs w:val="24"/>
          <w:lang w:val="en-US"/>
        </w:rPr>
        <w:t xml:space="preserve"> isolated </w:t>
      </w:r>
      <w:r w:rsidR="00A5796F" w:rsidRPr="003C4D41">
        <w:rPr>
          <w:rFonts w:ascii="Times New Roman" w:hAnsi="Times New Roman" w:cs="Times New Roman"/>
          <w:sz w:val="24"/>
          <w:szCs w:val="24"/>
          <w:lang w:val="en-US"/>
        </w:rPr>
        <w:t xml:space="preserve">and identified, and </w:t>
      </w:r>
      <w:r w:rsidR="00E65B26" w:rsidRPr="003C4D41">
        <w:rPr>
          <w:rFonts w:ascii="Times New Roman" w:hAnsi="Times New Roman" w:cs="Times New Roman"/>
          <w:sz w:val="24"/>
          <w:szCs w:val="24"/>
          <w:lang w:val="en-US"/>
        </w:rPr>
        <w:t>proved to be effective in the prevention and/or treatment of chemically induced liver damage.</w:t>
      </w:r>
      <w:r w:rsidR="0009633C" w:rsidRPr="003C4D41">
        <w:rPr>
          <w:rFonts w:ascii="Times New Roman" w:hAnsi="Times New Roman" w:cs="Times New Roman"/>
          <w:sz w:val="24"/>
          <w:szCs w:val="24"/>
          <w:lang w:val="en-US"/>
        </w:rPr>
        <w:t xml:space="preserve"> In this perspective, the use of medicinal plant</w:t>
      </w:r>
      <w:r w:rsidR="00D036B6" w:rsidRPr="003C4D41">
        <w:rPr>
          <w:rFonts w:ascii="Times New Roman" w:hAnsi="Times New Roman" w:cs="Times New Roman"/>
          <w:sz w:val="24"/>
          <w:szCs w:val="24"/>
          <w:lang w:val="en-US"/>
        </w:rPr>
        <w:t xml:space="preserve"> extracts, fractions, and phenolic compounds</w:t>
      </w:r>
      <w:r w:rsidR="0009633C" w:rsidRPr="003C4D41">
        <w:rPr>
          <w:rFonts w:ascii="Times New Roman" w:hAnsi="Times New Roman" w:cs="Times New Roman"/>
          <w:sz w:val="24"/>
          <w:szCs w:val="24"/>
          <w:lang w:val="en-US"/>
        </w:rPr>
        <w:t xml:space="preserve"> seems to be a promising </w:t>
      </w:r>
      <w:r w:rsidR="0089486F" w:rsidRPr="003C4D41">
        <w:rPr>
          <w:rFonts w:ascii="Times New Roman" w:hAnsi="Times New Roman" w:cs="Times New Roman"/>
          <w:sz w:val="24"/>
          <w:szCs w:val="24"/>
          <w:lang w:val="en-US"/>
        </w:rPr>
        <w:t xml:space="preserve">strategy to avoid side effects caused by </w:t>
      </w:r>
      <w:r w:rsidR="00D036B6" w:rsidRPr="003C4D41">
        <w:rPr>
          <w:rFonts w:ascii="Times New Roman" w:hAnsi="Times New Roman" w:cs="Times New Roman"/>
          <w:sz w:val="24"/>
          <w:szCs w:val="24"/>
          <w:lang w:val="en-US"/>
        </w:rPr>
        <w:t xml:space="preserve">hepatotoxic </w:t>
      </w:r>
      <w:r w:rsidR="00F76B1F" w:rsidRPr="003C4D41">
        <w:rPr>
          <w:rFonts w:ascii="Times New Roman" w:hAnsi="Times New Roman" w:cs="Times New Roman"/>
          <w:sz w:val="24"/>
          <w:szCs w:val="24"/>
          <w:lang w:val="en-US"/>
        </w:rPr>
        <w:t>chemicals.</w:t>
      </w:r>
    </w:p>
    <w:p w14:paraId="4B76C6B4" w14:textId="77777777" w:rsidR="009F41B0" w:rsidRPr="003C4D41" w:rsidRDefault="009F41B0" w:rsidP="002E676A">
      <w:pPr>
        <w:spacing w:after="0" w:line="480" w:lineRule="auto"/>
        <w:jc w:val="both"/>
        <w:rPr>
          <w:rFonts w:ascii="Times New Roman" w:hAnsi="Times New Roman" w:cs="Times New Roman"/>
          <w:sz w:val="24"/>
          <w:szCs w:val="24"/>
          <w:lang w:val="en-US"/>
        </w:rPr>
      </w:pPr>
    </w:p>
    <w:p w14:paraId="7FBB75EF" w14:textId="6D6BC073" w:rsidR="00EE0C71" w:rsidRPr="003C4D41" w:rsidRDefault="004126CD" w:rsidP="00EE0C71">
      <w:pPr>
        <w:spacing w:after="0" w:line="480" w:lineRule="auto"/>
        <w:rPr>
          <w:rFonts w:ascii="Times New Roman" w:hAnsi="Times New Roman" w:cs="Times New Roman"/>
          <w:sz w:val="24"/>
          <w:szCs w:val="24"/>
          <w:lang w:val="en-US"/>
        </w:rPr>
      </w:pPr>
      <w:r w:rsidRPr="003C4D41">
        <w:rPr>
          <w:rFonts w:ascii="Times New Roman" w:hAnsi="Times New Roman" w:cs="Times New Roman"/>
          <w:b/>
          <w:sz w:val="24"/>
          <w:szCs w:val="24"/>
          <w:lang w:val="en-US"/>
        </w:rPr>
        <w:t>Key</w:t>
      </w:r>
      <w:r w:rsidR="00EE0C71" w:rsidRPr="003C4D41">
        <w:rPr>
          <w:rFonts w:ascii="Times New Roman" w:hAnsi="Times New Roman" w:cs="Times New Roman"/>
          <w:b/>
          <w:sz w:val="24"/>
          <w:szCs w:val="24"/>
          <w:lang w:val="en-US"/>
        </w:rPr>
        <w:t>words:</w:t>
      </w:r>
      <w:r w:rsidR="00797643" w:rsidRPr="003C4D41">
        <w:rPr>
          <w:rFonts w:ascii="Times New Roman" w:hAnsi="Times New Roman" w:cs="Times New Roman"/>
          <w:b/>
          <w:sz w:val="24"/>
          <w:szCs w:val="24"/>
          <w:lang w:val="en-US"/>
        </w:rPr>
        <w:t xml:space="preserve"> </w:t>
      </w:r>
      <w:r w:rsidR="00797643" w:rsidRPr="003C4D41">
        <w:rPr>
          <w:rFonts w:ascii="Times New Roman" w:hAnsi="Times New Roman" w:cs="Times New Roman"/>
          <w:sz w:val="24"/>
          <w:szCs w:val="24"/>
          <w:lang w:val="en-US"/>
        </w:rPr>
        <w:t>Hepatoprotective plants, extracts, fractions, isolated phenolics compounds.</w:t>
      </w:r>
    </w:p>
    <w:p w14:paraId="5F32AC07" w14:textId="77777777" w:rsidR="00EE0C71" w:rsidRPr="003C4D41" w:rsidRDefault="00EE0C71">
      <w:pPr>
        <w:rPr>
          <w:rFonts w:ascii="Times New Roman" w:hAnsi="Times New Roman" w:cs="Times New Roman"/>
          <w:b/>
          <w:sz w:val="24"/>
          <w:szCs w:val="24"/>
          <w:lang w:val="en-US"/>
        </w:rPr>
      </w:pPr>
      <w:r w:rsidRPr="003C4D41">
        <w:rPr>
          <w:rFonts w:ascii="Times New Roman" w:hAnsi="Times New Roman" w:cs="Times New Roman"/>
          <w:b/>
          <w:sz w:val="24"/>
          <w:szCs w:val="24"/>
          <w:lang w:val="en-US"/>
        </w:rPr>
        <w:br w:type="page"/>
      </w:r>
    </w:p>
    <w:p w14:paraId="58113EA3" w14:textId="6C038669" w:rsidR="00EE0C71" w:rsidRPr="003C4D41" w:rsidRDefault="003A1391" w:rsidP="00337041">
      <w:pPr>
        <w:spacing w:after="0" w:line="480" w:lineRule="auto"/>
        <w:jc w:val="both"/>
        <w:rPr>
          <w:rFonts w:ascii="Times New Roman" w:hAnsi="Times New Roman" w:cs="Times New Roman"/>
          <w:color w:val="000000"/>
          <w:sz w:val="24"/>
          <w:szCs w:val="24"/>
          <w:lang w:val="en-US"/>
        </w:rPr>
      </w:pPr>
      <w:r w:rsidRPr="003C4D41">
        <w:rPr>
          <w:rFonts w:ascii="Times New Roman" w:hAnsi="Times New Roman" w:cs="Times New Roman"/>
          <w:color w:val="000000"/>
          <w:sz w:val="24"/>
          <w:szCs w:val="24"/>
          <w:lang w:val="en-US"/>
        </w:rPr>
        <w:lastRenderedPageBreak/>
        <w:t>Abbreviations: Aniline hydroxylase (AH), albumin (Alb), alkaline phosphatase (ALP), alanine transaminase (ALT), alanine aminotransferase (ALAT), aspartate aminotransferase (ASAT), aspartate transaminase (AST), blood urea nitrogen (BUN), catalase (CAT),</w:t>
      </w:r>
      <w:r w:rsidR="00534088" w:rsidRPr="003C4D41">
        <w:rPr>
          <w:rFonts w:ascii="Times New Roman" w:hAnsi="Times New Roman" w:cs="Times New Roman"/>
          <w:color w:val="000000"/>
          <w:sz w:val="24"/>
          <w:szCs w:val="24"/>
          <w:lang w:val="en-US"/>
        </w:rPr>
        <w:t xml:space="preserve"> </w:t>
      </w:r>
      <w:r w:rsidR="0082365A" w:rsidRPr="003C4D41">
        <w:rPr>
          <w:rFonts w:ascii="Times New Roman" w:hAnsi="Times New Roman" w:cs="Times New Roman"/>
          <w:color w:val="000000"/>
          <w:sz w:val="24"/>
          <w:szCs w:val="24"/>
          <w:lang w:val="en-US"/>
        </w:rPr>
        <w:t xml:space="preserve">Deoxyribonucleic acid (DNA), </w:t>
      </w:r>
      <w:r w:rsidR="00534088" w:rsidRPr="003C4D41">
        <w:rPr>
          <w:rFonts w:ascii="Times New Roman" w:hAnsi="Times New Roman" w:cs="Times New Roman"/>
          <w:color w:val="000000"/>
          <w:sz w:val="24"/>
          <w:szCs w:val="24"/>
          <w:lang w:val="en-US"/>
        </w:rPr>
        <w:t>electrospray ionization</w:t>
      </w:r>
      <w:r w:rsidRPr="003C4D41">
        <w:rPr>
          <w:rFonts w:ascii="Times New Roman" w:hAnsi="Times New Roman" w:cs="Times New Roman"/>
          <w:color w:val="000000"/>
          <w:sz w:val="24"/>
          <w:szCs w:val="24"/>
          <w:lang w:val="en-US"/>
        </w:rPr>
        <w:t xml:space="preserve"> </w:t>
      </w:r>
      <w:r w:rsidR="00534088" w:rsidRPr="003C4D41">
        <w:rPr>
          <w:rFonts w:ascii="Times New Roman" w:hAnsi="Times New Roman" w:cs="Times New Roman"/>
          <w:color w:val="000000"/>
          <w:sz w:val="24"/>
          <w:szCs w:val="24"/>
          <w:lang w:val="en-US"/>
        </w:rPr>
        <w:t xml:space="preserve">mass spectrometry </w:t>
      </w:r>
      <w:r w:rsidR="00D47240" w:rsidRPr="003C4D41">
        <w:rPr>
          <w:rFonts w:ascii="Times New Roman" w:hAnsi="Times New Roman" w:cs="Times New Roman"/>
          <w:color w:val="000000"/>
          <w:sz w:val="24"/>
          <w:szCs w:val="24"/>
          <w:lang w:val="en-US"/>
        </w:rPr>
        <w:t xml:space="preserve">(ESI-MS), </w:t>
      </w:r>
      <w:r w:rsidR="00534088" w:rsidRPr="003C4D41">
        <w:rPr>
          <w:rFonts w:ascii="Times New Roman" w:hAnsi="Times New Roman" w:cs="Times New Roman"/>
          <w:color w:val="000000"/>
          <w:sz w:val="24"/>
          <w:szCs w:val="24"/>
          <w:lang w:val="en-US"/>
        </w:rPr>
        <w:t xml:space="preserve">fast atom bombardment mass spectrometry </w:t>
      </w:r>
      <w:r w:rsidR="00D47240" w:rsidRPr="003C4D41">
        <w:rPr>
          <w:rFonts w:ascii="Times New Roman" w:hAnsi="Times New Roman" w:cs="Times New Roman"/>
          <w:color w:val="000000"/>
          <w:sz w:val="24"/>
          <w:szCs w:val="24"/>
          <w:lang w:val="en-US"/>
        </w:rPr>
        <w:t xml:space="preserve">(FAB-MS), </w:t>
      </w:r>
      <w:r w:rsidRPr="003C4D41">
        <w:rPr>
          <w:rFonts w:ascii="Times New Roman" w:hAnsi="Times New Roman" w:cs="Times New Roman"/>
          <w:color w:val="000000"/>
          <w:sz w:val="24"/>
          <w:szCs w:val="24"/>
          <w:lang w:val="en-GB"/>
        </w:rPr>
        <w:t>γ</w:t>
      </w:r>
      <w:r w:rsidRPr="003C4D41">
        <w:rPr>
          <w:rFonts w:ascii="Times New Roman" w:hAnsi="Times New Roman" w:cs="Times New Roman"/>
          <w:color w:val="000000"/>
          <w:sz w:val="24"/>
          <w:szCs w:val="24"/>
          <w:lang w:val="en-US"/>
        </w:rPr>
        <w:t xml:space="preserve">-glutamyl transpeptidase (GGT), glutathione (GSH), glutathione peroxidase (GSH-Px), glucose-6-phosphatase (G-6-P), </w:t>
      </w:r>
      <w:r w:rsidR="00525766" w:rsidRPr="003C4D41">
        <w:rPr>
          <w:rFonts w:ascii="Times New Roman" w:hAnsi="Times New Roman" w:cs="Times New Roman"/>
          <w:color w:val="000000"/>
          <w:sz w:val="24"/>
          <w:szCs w:val="24"/>
        </w:rPr>
        <w:t>γ</w:t>
      </w:r>
      <w:r w:rsidR="00525766" w:rsidRPr="003C4D41">
        <w:rPr>
          <w:rFonts w:ascii="Times New Roman" w:hAnsi="Times New Roman" w:cs="Times New Roman"/>
          <w:color w:val="000000"/>
          <w:sz w:val="24"/>
          <w:szCs w:val="24"/>
          <w:lang w:val="en-US"/>
        </w:rPr>
        <w:t>-glutamyl transpeptidase (</w:t>
      </w:r>
      <w:r w:rsidR="00525766" w:rsidRPr="003C4D41">
        <w:rPr>
          <w:rFonts w:ascii="Times New Roman" w:hAnsi="Times New Roman" w:cs="Times New Roman"/>
          <w:color w:val="000000"/>
          <w:sz w:val="24"/>
          <w:szCs w:val="24"/>
        </w:rPr>
        <w:t>γ</w:t>
      </w:r>
      <w:r w:rsidR="00525766" w:rsidRPr="003C4D41">
        <w:rPr>
          <w:rFonts w:ascii="Times New Roman" w:hAnsi="Times New Roman" w:cs="Times New Roman"/>
          <w:color w:val="000000"/>
          <w:sz w:val="24"/>
          <w:szCs w:val="24"/>
          <w:lang w:val="en-US"/>
        </w:rPr>
        <w:t xml:space="preserve">-GTP), </w:t>
      </w:r>
      <w:r w:rsidR="00B74D93" w:rsidRPr="003C4D41">
        <w:rPr>
          <w:rFonts w:ascii="Times New Roman" w:hAnsi="Times New Roman" w:cs="Times New Roman"/>
          <w:color w:val="000000"/>
          <w:sz w:val="24"/>
          <w:szCs w:val="24"/>
          <w:lang w:val="en-US"/>
        </w:rPr>
        <w:t xml:space="preserve">hepatitis B vírus (HBV), </w:t>
      </w:r>
      <w:r w:rsidRPr="003C4D41">
        <w:rPr>
          <w:rFonts w:ascii="Times New Roman" w:hAnsi="Times New Roman" w:cs="Times New Roman"/>
          <w:color w:val="000000"/>
          <w:sz w:val="24"/>
          <w:szCs w:val="24"/>
          <w:lang w:val="en-US"/>
        </w:rPr>
        <w:t>high-density lipoprotein (HDL),</w:t>
      </w:r>
      <w:r w:rsidR="001F7A54" w:rsidRPr="003C4D41">
        <w:rPr>
          <w:rFonts w:ascii="Times New Roman" w:hAnsi="Times New Roman" w:cs="Times New Roman"/>
          <w:color w:val="000000"/>
          <w:sz w:val="24"/>
          <w:szCs w:val="24"/>
          <w:lang w:val="en-US"/>
        </w:rPr>
        <w:t xml:space="preserve"> </w:t>
      </w:r>
      <w:r w:rsidR="00534088" w:rsidRPr="003C4D41">
        <w:rPr>
          <w:rFonts w:ascii="Times New Roman" w:hAnsi="Times New Roman" w:cs="Times New Roman"/>
          <w:color w:val="000000"/>
          <w:sz w:val="24"/>
          <w:szCs w:val="24"/>
          <w:lang w:val="en-US"/>
        </w:rPr>
        <w:t xml:space="preserve">high-performance liquid chromatography </w:t>
      </w:r>
      <w:r w:rsidR="001F7A54" w:rsidRPr="003C4D41">
        <w:rPr>
          <w:rFonts w:ascii="Times New Roman" w:hAnsi="Times New Roman" w:cs="Times New Roman"/>
          <w:color w:val="000000"/>
          <w:sz w:val="24"/>
          <w:szCs w:val="24"/>
          <w:lang w:val="en-US"/>
        </w:rPr>
        <w:t>(HPLC),</w:t>
      </w:r>
      <w:r w:rsidRPr="003C4D41">
        <w:rPr>
          <w:rFonts w:ascii="Times New Roman" w:hAnsi="Times New Roman" w:cs="Times New Roman"/>
          <w:color w:val="000000"/>
          <w:sz w:val="24"/>
          <w:szCs w:val="24"/>
          <w:lang w:val="en-US"/>
        </w:rPr>
        <w:t xml:space="preserve"> </w:t>
      </w:r>
      <w:r w:rsidR="00534088" w:rsidRPr="003C4D41">
        <w:rPr>
          <w:rFonts w:ascii="Times New Roman" w:hAnsi="Times New Roman" w:cs="Times New Roman"/>
          <w:color w:val="000000"/>
          <w:sz w:val="24"/>
          <w:szCs w:val="24"/>
          <w:lang w:val="en-US"/>
        </w:rPr>
        <w:t xml:space="preserve">high-performance liquid chromatography </w:t>
      </w:r>
      <w:r w:rsidR="00246009" w:rsidRPr="003C4D41">
        <w:rPr>
          <w:rFonts w:ascii="Times New Roman" w:hAnsi="Times New Roman" w:cs="Times New Roman"/>
          <w:color w:val="000000"/>
          <w:sz w:val="24"/>
          <w:szCs w:val="24"/>
          <w:lang w:val="en-US"/>
        </w:rPr>
        <w:t>with</w:t>
      </w:r>
      <w:r w:rsidR="00534088" w:rsidRPr="003C4D41">
        <w:rPr>
          <w:rFonts w:ascii="Times New Roman" w:hAnsi="Times New Roman" w:cs="Times New Roman"/>
          <w:color w:val="000000"/>
          <w:sz w:val="24"/>
          <w:szCs w:val="24"/>
          <w:lang w:val="en-US"/>
        </w:rPr>
        <w:t xml:space="preserve"> diode-array de</w:t>
      </w:r>
      <w:r w:rsidR="00246009" w:rsidRPr="003C4D41">
        <w:rPr>
          <w:rFonts w:ascii="Times New Roman" w:hAnsi="Times New Roman" w:cs="Times New Roman"/>
          <w:color w:val="000000"/>
          <w:sz w:val="24"/>
          <w:szCs w:val="24"/>
          <w:lang w:val="en-US"/>
        </w:rPr>
        <w:t>tection</w:t>
      </w:r>
      <w:r w:rsidR="00534088" w:rsidRPr="003C4D41">
        <w:rPr>
          <w:rFonts w:ascii="Times New Roman" w:hAnsi="Times New Roman" w:cs="Times New Roman"/>
          <w:color w:val="000000"/>
          <w:sz w:val="24"/>
          <w:szCs w:val="24"/>
          <w:lang w:val="en-US"/>
        </w:rPr>
        <w:t xml:space="preserve"> </w:t>
      </w:r>
      <w:r w:rsidR="001F7A54" w:rsidRPr="003C4D41">
        <w:rPr>
          <w:rFonts w:ascii="Times New Roman" w:hAnsi="Times New Roman" w:cs="Times New Roman"/>
          <w:color w:val="000000"/>
          <w:sz w:val="24"/>
          <w:szCs w:val="24"/>
          <w:lang w:val="en-US"/>
        </w:rPr>
        <w:t xml:space="preserve">(HPLC-DAD), </w:t>
      </w:r>
      <w:r w:rsidR="00534088" w:rsidRPr="003C4D41">
        <w:rPr>
          <w:rFonts w:ascii="Times New Roman" w:hAnsi="Times New Roman" w:cs="Times New Roman"/>
          <w:color w:val="000000"/>
          <w:sz w:val="24"/>
          <w:szCs w:val="24"/>
          <w:lang w:val="en-US"/>
        </w:rPr>
        <w:t xml:space="preserve">high resolution electrospray ionisation mass spectrometry </w:t>
      </w:r>
      <w:r w:rsidR="003B0CA8" w:rsidRPr="003C4D41">
        <w:rPr>
          <w:rFonts w:ascii="Times New Roman" w:hAnsi="Times New Roman" w:cs="Times New Roman"/>
          <w:color w:val="000000"/>
          <w:sz w:val="24"/>
          <w:szCs w:val="24"/>
          <w:lang w:val="en-US"/>
        </w:rPr>
        <w:t xml:space="preserve">(HR-ESI-MS), </w:t>
      </w:r>
      <w:r w:rsidRPr="003C4D41">
        <w:rPr>
          <w:rFonts w:ascii="Times New Roman" w:hAnsi="Times New Roman" w:cs="Times New Roman"/>
          <w:color w:val="000000"/>
          <w:sz w:val="24"/>
          <w:szCs w:val="24"/>
          <w:lang w:val="en-US"/>
        </w:rPr>
        <w:t>lactate dehydrogenase (LDH), low-density lipoprotein (LDL),</w:t>
      </w:r>
      <w:r w:rsidR="001F7A54" w:rsidRPr="003C4D41">
        <w:rPr>
          <w:rFonts w:ascii="Times New Roman" w:hAnsi="Times New Roman" w:cs="Times New Roman"/>
          <w:color w:val="000000"/>
          <w:sz w:val="24"/>
          <w:szCs w:val="24"/>
          <w:lang w:val="en-US"/>
        </w:rPr>
        <w:t xml:space="preserve"> </w:t>
      </w:r>
      <w:r w:rsidR="00BD29EF" w:rsidRPr="003C4D41">
        <w:rPr>
          <w:rFonts w:ascii="Times New Roman" w:hAnsi="Times New Roman" w:cs="Times New Roman"/>
          <w:color w:val="000000"/>
          <w:sz w:val="24"/>
          <w:szCs w:val="24"/>
          <w:lang w:val="en-US"/>
        </w:rPr>
        <w:t>malondiald</w:t>
      </w:r>
      <w:r w:rsidR="00CF6B70" w:rsidRPr="003C4D41">
        <w:rPr>
          <w:rFonts w:ascii="Times New Roman" w:hAnsi="Times New Roman" w:cs="Times New Roman"/>
          <w:color w:val="000000"/>
          <w:sz w:val="24"/>
          <w:szCs w:val="24"/>
          <w:lang w:val="en-US"/>
        </w:rPr>
        <w:t>e</w:t>
      </w:r>
      <w:r w:rsidR="00BD29EF" w:rsidRPr="003C4D41">
        <w:rPr>
          <w:rFonts w:ascii="Times New Roman" w:hAnsi="Times New Roman" w:cs="Times New Roman"/>
          <w:color w:val="000000"/>
          <w:sz w:val="24"/>
          <w:szCs w:val="24"/>
          <w:lang w:val="en-US"/>
        </w:rPr>
        <w:t xml:space="preserve">hyde (MDA), </w:t>
      </w:r>
      <w:r w:rsidR="007C525A" w:rsidRPr="003C4D41">
        <w:rPr>
          <w:rFonts w:ascii="Times New Roman" w:hAnsi="Times New Roman" w:cs="Times New Roman"/>
          <w:color w:val="000000"/>
          <w:sz w:val="24"/>
          <w:szCs w:val="24"/>
          <w:lang w:val="en-US"/>
        </w:rPr>
        <w:t xml:space="preserve">medium pressure liquid chromatography </w:t>
      </w:r>
      <w:r w:rsidR="001F7A54" w:rsidRPr="003C4D41">
        <w:rPr>
          <w:rFonts w:ascii="Times New Roman" w:hAnsi="Times New Roman" w:cs="Times New Roman"/>
          <w:color w:val="000000"/>
          <w:sz w:val="24"/>
          <w:szCs w:val="24"/>
          <w:lang w:val="en-US"/>
        </w:rPr>
        <w:t>(MPLC),</w:t>
      </w:r>
      <w:r w:rsidRPr="003C4D41">
        <w:rPr>
          <w:rFonts w:ascii="Times New Roman" w:hAnsi="Times New Roman" w:cs="Times New Roman"/>
          <w:color w:val="000000"/>
          <w:sz w:val="24"/>
          <w:szCs w:val="24"/>
          <w:lang w:val="en-US"/>
        </w:rPr>
        <w:t xml:space="preserve"> </w:t>
      </w:r>
      <w:r w:rsidR="00534088" w:rsidRPr="003C4D41">
        <w:rPr>
          <w:rFonts w:ascii="Times New Roman" w:hAnsi="Times New Roman" w:cs="Times New Roman"/>
          <w:color w:val="000000"/>
          <w:sz w:val="24"/>
          <w:szCs w:val="24"/>
          <w:lang w:val="en-US"/>
        </w:rPr>
        <w:t xml:space="preserve">mass spectrometry </w:t>
      </w:r>
      <w:r w:rsidR="00D47240" w:rsidRPr="003C4D41">
        <w:rPr>
          <w:rFonts w:ascii="Times New Roman" w:hAnsi="Times New Roman" w:cs="Times New Roman"/>
          <w:color w:val="000000"/>
          <w:sz w:val="24"/>
          <w:szCs w:val="24"/>
          <w:lang w:val="en-US"/>
        </w:rPr>
        <w:t xml:space="preserve">(MS), </w:t>
      </w:r>
      <w:r w:rsidR="00546316" w:rsidRPr="003C4D41">
        <w:rPr>
          <w:rFonts w:ascii="Times New Roman" w:hAnsi="Times New Roman" w:cs="Times New Roman"/>
          <w:color w:val="000000"/>
          <w:sz w:val="24"/>
          <w:szCs w:val="24"/>
          <w:lang w:val="en-US"/>
        </w:rPr>
        <w:t xml:space="preserve">nuclear magnetic resonance </w:t>
      </w:r>
      <w:r w:rsidR="001F7A54" w:rsidRPr="003C4D41">
        <w:rPr>
          <w:rFonts w:ascii="Times New Roman" w:hAnsi="Times New Roman" w:cs="Times New Roman"/>
          <w:color w:val="000000"/>
          <w:sz w:val="24"/>
          <w:szCs w:val="24"/>
          <w:lang w:val="en-US"/>
        </w:rPr>
        <w:t xml:space="preserve">(NMR), </w:t>
      </w:r>
      <w:r w:rsidR="00BD29EF" w:rsidRPr="003C4D41">
        <w:rPr>
          <w:rFonts w:ascii="Times New Roman" w:hAnsi="Times New Roman" w:cs="Times New Roman"/>
          <w:color w:val="000000"/>
          <w:sz w:val="24"/>
          <w:szCs w:val="24"/>
          <w:lang w:val="en-US"/>
        </w:rPr>
        <w:t>amidopyrine-</w:t>
      </w:r>
      <w:r w:rsidR="00BD29EF" w:rsidRPr="003C4D41">
        <w:rPr>
          <w:rFonts w:ascii="Times New Roman" w:hAnsi="Times New Roman" w:cs="Times New Roman"/>
          <w:i/>
          <w:color w:val="000000"/>
          <w:sz w:val="24"/>
          <w:szCs w:val="24"/>
          <w:lang w:val="en-US"/>
        </w:rPr>
        <w:t>N</w:t>
      </w:r>
      <w:r w:rsidR="00BD29EF" w:rsidRPr="003C4D41">
        <w:rPr>
          <w:rFonts w:ascii="Times New Roman" w:hAnsi="Times New Roman" w:cs="Times New Roman"/>
          <w:color w:val="000000"/>
          <w:sz w:val="24"/>
          <w:szCs w:val="24"/>
          <w:lang w:val="en-US"/>
        </w:rPr>
        <w:t>-demethylase (</w:t>
      </w:r>
      <w:r w:rsidR="00BD29EF" w:rsidRPr="003C4D41">
        <w:rPr>
          <w:rFonts w:ascii="Times New Roman" w:hAnsi="Times New Roman" w:cs="Times New Roman"/>
          <w:i/>
          <w:color w:val="000000"/>
          <w:sz w:val="24"/>
          <w:szCs w:val="24"/>
          <w:lang w:val="en-US"/>
        </w:rPr>
        <w:t>N</w:t>
      </w:r>
      <w:r w:rsidR="00BD29EF" w:rsidRPr="003C4D41">
        <w:rPr>
          <w:rFonts w:ascii="Times New Roman" w:hAnsi="Times New Roman" w:cs="Times New Roman"/>
          <w:color w:val="000000"/>
          <w:sz w:val="24"/>
          <w:szCs w:val="24"/>
          <w:lang w:val="en-US"/>
        </w:rPr>
        <w:t xml:space="preserve">-de), </w:t>
      </w:r>
      <w:r w:rsidR="00315577" w:rsidRPr="003C4D41">
        <w:rPr>
          <w:rFonts w:ascii="Times New Roman" w:hAnsi="Times New Roman" w:cs="Times New Roman"/>
          <w:color w:val="000000"/>
          <w:sz w:val="24"/>
          <w:szCs w:val="24"/>
          <w:lang w:val="en-US"/>
        </w:rPr>
        <w:t xml:space="preserve">glutamic-pyruvic transaminase (PGT), </w:t>
      </w:r>
      <w:r w:rsidR="009622E4" w:rsidRPr="003C4D41">
        <w:rPr>
          <w:rFonts w:ascii="Times New Roman" w:hAnsi="Times New Roman" w:cs="Times New Roman"/>
          <w:color w:val="000000"/>
          <w:sz w:val="24"/>
          <w:szCs w:val="24"/>
          <w:lang w:val="en-US"/>
        </w:rPr>
        <w:t xml:space="preserve">preparative thin-layer chromatography </w:t>
      </w:r>
      <w:r w:rsidR="00D47240" w:rsidRPr="003C4D41">
        <w:rPr>
          <w:rFonts w:ascii="Times New Roman" w:hAnsi="Times New Roman" w:cs="Times New Roman"/>
          <w:color w:val="000000"/>
          <w:sz w:val="24"/>
          <w:szCs w:val="24"/>
          <w:lang w:val="en-US"/>
        </w:rPr>
        <w:t xml:space="preserve">(PTLC), </w:t>
      </w:r>
      <w:r w:rsidR="00337041" w:rsidRPr="003C4D41">
        <w:rPr>
          <w:rFonts w:ascii="Times New Roman" w:hAnsi="Times New Roman" w:cs="Times New Roman"/>
          <w:color w:val="000000"/>
          <w:sz w:val="24"/>
          <w:szCs w:val="24"/>
          <w:lang w:val="en-US"/>
        </w:rPr>
        <w:t xml:space="preserve">serum glutamate oxaloacetate transaminase (SGOT), serum glutamate pyruvate transaminase (SGPT), superoxide dismutase (SOD), </w:t>
      </w:r>
      <w:r w:rsidRPr="003C4D41">
        <w:rPr>
          <w:rFonts w:ascii="Times New Roman" w:hAnsi="Times New Roman" w:cs="Times New Roman"/>
          <w:color w:val="000000"/>
          <w:sz w:val="24"/>
          <w:szCs w:val="24"/>
          <w:lang w:val="en-US"/>
        </w:rPr>
        <w:t xml:space="preserve">total bilirubin (TB), </w:t>
      </w:r>
      <w:r w:rsidR="00AF572F" w:rsidRPr="003C4D41">
        <w:rPr>
          <w:rFonts w:ascii="Times New Roman" w:hAnsi="Times New Roman" w:cs="Times New Roman"/>
          <w:color w:val="000000"/>
          <w:sz w:val="24"/>
          <w:szCs w:val="24"/>
          <w:lang w:val="en-US"/>
        </w:rPr>
        <w:t xml:space="preserve">thiobarbituric acid reactive substances (TBARS), </w:t>
      </w:r>
      <w:r w:rsidR="00545A81" w:rsidRPr="003C4D41">
        <w:rPr>
          <w:rFonts w:ascii="Times New Roman" w:hAnsi="Times New Roman" w:cs="Times New Roman"/>
          <w:color w:val="000000"/>
          <w:sz w:val="24"/>
          <w:szCs w:val="24"/>
          <w:lang w:val="en-US"/>
        </w:rPr>
        <w:t xml:space="preserve">total cholesterol (TC), </w:t>
      </w:r>
      <w:r w:rsidR="00525766" w:rsidRPr="003C4D41">
        <w:rPr>
          <w:rFonts w:ascii="Times New Roman" w:hAnsi="Times New Roman" w:cs="Times New Roman"/>
          <w:color w:val="000000"/>
          <w:sz w:val="24"/>
          <w:szCs w:val="24"/>
          <w:lang w:val="en-US"/>
        </w:rPr>
        <w:t xml:space="preserve">triglyceride (TG), </w:t>
      </w:r>
      <w:r w:rsidR="009622E4" w:rsidRPr="003C4D41">
        <w:rPr>
          <w:rFonts w:ascii="Times New Roman" w:hAnsi="Times New Roman" w:cs="Times New Roman"/>
          <w:color w:val="000000"/>
          <w:sz w:val="24"/>
          <w:szCs w:val="24"/>
          <w:lang w:val="en-US"/>
        </w:rPr>
        <w:t xml:space="preserve">thin-layer chromatography </w:t>
      </w:r>
      <w:r w:rsidR="001F7A54" w:rsidRPr="003C4D41">
        <w:rPr>
          <w:rFonts w:ascii="Times New Roman" w:hAnsi="Times New Roman" w:cs="Times New Roman"/>
          <w:color w:val="000000"/>
          <w:sz w:val="24"/>
          <w:szCs w:val="24"/>
          <w:lang w:val="en-US"/>
        </w:rPr>
        <w:t xml:space="preserve">(TLC), </w:t>
      </w:r>
      <w:r w:rsidRPr="003C4D41">
        <w:rPr>
          <w:rFonts w:ascii="Times New Roman" w:hAnsi="Times New Roman" w:cs="Times New Roman"/>
          <w:color w:val="000000"/>
          <w:sz w:val="24"/>
          <w:szCs w:val="24"/>
          <w:lang w:val="en-US"/>
        </w:rPr>
        <w:t>total protei</w:t>
      </w:r>
      <w:r w:rsidR="00BD29EF" w:rsidRPr="003C4D41">
        <w:rPr>
          <w:rFonts w:ascii="Times New Roman" w:hAnsi="Times New Roman" w:cs="Times New Roman"/>
          <w:color w:val="000000"/>
          <w:sz w:val="24"/>
          <w:szCs w:val="24"/>
          <w:lang w:val="en-US"/>
        </w:rPr>
        <w:t>n (TP), lipid peroxidation (LP)</w:t>
      </w:r>
      <w:r w:rsidRPr="003C4D41">
        <w:rPr>
          <w:rFonts w:ascii="Times New Roman" w:hAnsi="Times New Roman" w:cs="Times New Roman"/>
          <w:color w:val="000000"/>
          <w:sz w:val="24"/>
          <w:szCs w:val="24"/>
          <w:lang w:val="en-US"/>
        </w:rPr>
        <w:t>.</w:t>
      </w:r>
      <w:r w:rsidR="00BD29EF" w:rsidRPr="003C4D41">
        <w:rPr>
          <w:rFonts w:ascii="Times New Roman" w:hAnsi="Times New Roman" w:cs="Times New Roman"/>
          <w:color w:val="000000"/>
          <w:sz w:val="24"/>
          <w:szCs w:val="24"/>
          <w:lang w:val="en-US"/>
        </w:rPr>
        <w:t xml:space="preserve"> </w:t>
      </w:r>
    </w:p>
    <w:p w14:paraId="202C31E4" w14:textId="77777777" w:rsidR="00EE0C71" w:rsidRPr="003C4D41" w:rsidRDefault="00EE0C71">
      <w:pPr>
        <w:rPr>
          <w:rFonts w:ascii="Times New Roman" w:hAnsi="Times New Roman" w:cs="Times New Roman"/>
          <w:color w:val="000000"/>
          <w:sz w:val="24"/>
          <w:szCs w:val="24"/>
          <w:lang w:val="en-US"/>
        </w:rPr>
      </w:pPr>
      <w:r w:rsidRPr="003C4D41">
        <w:rPr>
          <w:rFonts w:ascii="Times New Roman" w:hAnsi="Times New Roman" w:cs="Times New Roman"/>
          <w:color w:val="000000"/>
          <w:sz w:val="24"/>
          <w:szCs w:val="24"/>
          <w:lang w:val="en-US"/>
        </w:rPr>
        <w:br w:type="page"/>
      </w:r>
    </w:p>
    <w:p w14:paraId="22FA7DAE" w14:textId="77777777" w:rsidR="00DE2383" w:rsidRPr="003C4D41" w:rsidRDefault="00607128" w:rsidP="003C4D41">
      <w:pPr>
        <w:spacing w:after="0" w:line="480" w:lineRule="auto"/>
        <w:jc w:val="both"/>
        <w:outlineLvl w:val="0"/>
        <w:rPr>
          <w:rFonts w:ascii="Times New Roman" w:hAnsi="Times New Roman" w:cs="Times New Roman"/>
          <w:color w:val="000000"/>
          <w:sz w:val="24"/>
          <w:szCs w:val="24"/>
          <w:lang w:val="en-US"/>
        </w:rPr>
      </w:pPr>
      <w:r w:rsidRPr="003C4D41">
        <w:rPr>
          <w:rFonts w:ascii="Times New Roman" w:hAnsi="Times New Roman" w:cs="Times New Roman"/>
          <w:b/>
          <w:color w:val="000000"/>
          <w:sz w:val="24"/>
          <w:szCs w:val="24"/>
          <w:lang w:val="en-US"/>
        </w:rPr>
        <w:lastRenderedPageBreak/>
        <w:t>OXIDATIVE STRESS AND LIVER INJURIES</w:t>
      </w:r>
    </w:p>
    <w:p w14:paraId="7A0B3A3C" w14:textId="2BF4EC46" w:rsidR="00D50BCB" w:rsidRPr="003C4D41" w:rsidRDefault="001337ED" w:rsidP="006221A8">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color w:val="000000"/>
          <w:sz w:val="24"/>
          <w:szCs w:val="24"/>
          <w:lang w:val="en-US"/>
        </w:rPr>
        <w:t>The liver is the largest organ in human body and has a pivotal role in regulation of physiological processes. It is involved in several vi</w:t>
      </w:r>
      <w:r w:rsidR="009C7184" w:rsidRPr="003C4D41">
        <w:rPr>
          <w:rFonts w:ascii="Times New Roman" w:hAnsi="Times New Roman" w:cs="Times New Roman"/>
          <w:color w:val="000000"/>
          <w:sz w:val="24"/>
          <w:szCs w:val="24"/>
          <w:lang w:val="en-US"/>
        </w:rPr>
        <w:t>tal functions related to digestio</w:t>
      </w:r>
      <w:r w:rsidR="00672F0A" w:rsidRPr="003C4D41">
        <w:rPr>
          <w:rFonts w:ascii="Times New Roman" w:hAnsi="Times New Roman" w:cs="Times New Roman"/>
          <w:color w:val="000000"/>
          <w:sz w:val="24"/>
          <w:szCs w:val="24"/>
          <w:lang w:val="en-US"/>
        </w:rPr>
        <w:t>n, metabolism, immunity, and</w:t>
      </w:r>
      <w:r w:rsidR="009C7184" w:rsidRPr="003C4D41">
        <w:rPr>
          <w:rFonts w:ascii="Times New Roman" w:hAnsi="Times New Roman" w:cs="Times New Roman"/>
          <w:color w:val="000000"/>
          <w:sz w:val="24"/>
          <w:szCs w:val="24"/>
          <w:lang w:val="en-US"/>
        </w:rPr>
        <w:t xml:space="preserve"> storage of nutrients</w:t>
      </w:r>
      <w:r w:rsidR="00672F0A" w:rsidRPr="003C4D41">
        <w:rPr>
          <w:rFonts w:ascii="Times New Roman" w:hAnsi="Times New Roman" w:cs="Times New Roman"/>
          <w:color w:val="000000"/>
          <w:sz w:val="24"/>
          <w:szCs w:val="24"/>
          <w:lang w:val="en-US"/>
        </w:rPr>
        <w:t xml:space="preserve">, also </w:t>
      </w:r>
      <w:r w:rsidR="00C33033" w:rsidRPr="003C4D41">
        <w:rPr>
          <w:rFonts w:ascii="Times New Roman" w:hAnsi="Times New Roman" w:cs="Times New Roman"/>
          <w:color w:val="000000"/>
          <w:sz w:val="24"/>
          <w:szCs w:val="24"/>
          <w:lang w:val="en-US"/>
        </w:rPr>
        <w:t>help</w:t>
      </w:r>
      <w:r w:rsidR="00672F0A" w:rsidRPr="003C4D41">
        <w:rPr>
          <w:rFonts w:ascii="Times New Roman" w:hAnsi="Times New Roman" w:cs="Times New Roman"/>
          <w:color w:val="000000"/>
          <w:sz w:val="24"/>
          <w:szCs w:val="24"/>
          <w:lang w:val="en-US"/>
        </w:rPr>
        <w:t>ing</w:t>
      </w:r>
      <w:r w:rsidR="00C33033" w:rsidRPr="003C4D41">
        <w:rPr>
          <w:rFonts w:ascii="Times New Roman" w:hAnsi="Times New Roman" w:cs="Times New Roman"/>
          <w:color w:val="000000"/>
          <w:sz w:val="24"/>
          <w:szCs w:val="24"/>
          <w:lang w:val="en-US"/>
        </w:rPr>
        <w:t xml:space="preserve"> in the maintenance, performance and regulation of homeostasis of the body.</w:t>
      </w:r>
      <w:r w:rsidR="0019111C" w:rsidRPr="003C4D41">
        <w:rPr>
          <w:rFonts w:ascii="Times New Roman" w:hAnsi="Times New Roman" w:cs="Times New Roman"/>
          <w:color w:val="4F81BD" w:themeColor="accent1"/>
          <w:sz w:val="24"/>
          <w:szCs w:val="24"/>
          <w:vertAlign w:val="superscript"/>
          <w:lang w:val="en-US"/>
        </w:rPr>
        <w:t>1</w:t>
      </w:r>
      <w:r w:rsidR="00C22267" w:rsidRPr="003C4D41">
        <w:rPr>
          <w:rFonts w:ascii="Times New Roman" w:hAnsi="Times New Roman" w:cs="Times New Roman"/>
          <w:color w:val="4F81BD" w:themeColor="accent1"/>
          <w:sz w:val="24"/>
          <w:szCs w:val="24"/>
          <w:vertAlign w:val="superscript"/>
          <w:lang w:val="en-US"/>
        </w:rPr>
        <w:t xml:space="preserve"> </w:t>
      </w:r>
      <w:r w:rsidR="00AD4EB8" w:rsidRPr="003C4D41">
        <w:rPr>
          <w:rFonts w:ascii="Times New Roman" w:hAnsi="Times New Roman" w:cs="Times New Roman"/>
          <w:color w:val="000000"/>
          <w:sz w:val="24"/>
          <w:szCs w:val="24"/>
          <w:lang w:val="en-US"/>
        </w:rPr>
        <w:t>Furthermore</w:t>
      </w:r>
      <w:r w:rsidR="00582AB5" w:rsidRPr="003C4D41">
        <w:rPr>
          <w:rFonts w:ascii="Times New Roman" w:hAnsi="Times New Roman" w:cs="Times New Roman"/>
          <w:color w:val="000000"/>
          <w:sz w:val="24"/>
          <w:szCs w:val="24"/>
          <w:lang w:val="en-US"/>
        </w:rPr>
        <w:t>, the liver is responsible for the excretion of waste metabolites and detoxific</w:t>
      </w:r>
      <w:r w:rsidR="004E126C" w:rsidRPr="003C4D41">
        <w:rPr>
          <w:rFonts w:ascii="Times New Roman" w:hAnsi="Times New Roman" w:cs="Times New Roman"/>
          <w:color w:val="000000"/>
          <w:sz w:val="24"/>
          <w:szCs w:val="24"/>
          <w:lang w:val="en-US"/>
        </w:rPr>
        <w:t xml:space="preserve">ation of a variety of drugs, </w:t>
      </w:r>
      <w:r w:rsidR="00582AB5" w:rsidRPr="003C4D41">
        <w:rPr>
          <w:rFonts w:ascii="Times New Roman" w:hAnsi="Times New Roman" w:cs="Times New Roman"/>
          <w:color w:val="000000"/>
          <w:sz w:val="24"/>
          <w:szCs w:val="24"/>
          <w:lang w:val="en-US"/>
        </w:rPr>
        <w:t>xenobiotics</w:t>
      </w:r>
      <w:r w:rsidR="004E126C" w:rsidRPr="003C4D41">
        <w:rPr>
          <w:rFonts w:ascii="Times New Roman" w:hAnsi="Times New Roman" w:cs="Times New Roman"/>
          <w:color w:val="000000"/>
          <w:sz w:val="24"/>
          <w:szCs w:val="24"/>
          <w:lang w:val="en-US"/>
        </w:rPr>
        <w:t xml:space="preserve"> and toxins</w:t>
      </w:r>
      <w:r w:rsidR="00582AB5" w:rsidRPr="003C4D41">
        <w:rPr>
          <w:rFonts w:ascii="Times New Roman" w:hAnsi="Times New Roman" w:cs="Times New Roman"/>
          <w:color w:val="000000"/>
          <w:sz w:val="24"/>
          <w:szCs w:val="24"/>
          <w:lang w:val="en-US"/>
        </w:rPr>
        <w:t>, which makes it</w:t>
      </w:r>
      <w:r w:rsidR="006431A8" w:rsidRPr="003C4D41">
        <w:rPr>
          <w:rFonts w:ascii="Times New Roman" w:hAnsi="Times New Roman" w:cs="Times New Roman"/>
          <w:color w:val="000000"/>
          <w:sz w:val="24"/>
          <w:szCs w:val="24"/>
          <w:lang w:val="en-US"/>
        </w:rPr>
        <w:t xml:space="preserve"> a vulnerable target of injury</w:t>
      </w:r>
      <w:r w:rsidR="00814C60" w:rsidRPr="003C4D41">
        <w:rPr>
          <w:rFonts w:ascii="Times New Roman" w:hAnsi="Times New Roman" w:cs="Times New Roman"/>
          <w:color w:val="000000"/>
          <w:sz w:val="24"/>
          <w:szCs w:val="24"/>
          <w:lang w:val="en-US"/>
        </w:rPr>
        <w:t xml:space="preserve"> </w:t>
      </w:r>
      <w:r w:rsidR="004E126C" w:rsidRPr="003C4D41">
        <w:rPr>
          <w:rFonts w:ascii="Times New Roman" w:hAnsi="Times New Roman" w:cs="Times New Roman"/>
          <w:color w:val="000000"/>
          <w:sz w:val="24"/>
          <w:szCs w:val="24"/>
          <w:lang w:val="en-US"/>
        </w:rPr>
        <w:t xml:space="preserve">caused by </w:t>
      </w:r>
      <w:r w:rsidR="00582AB5" w:rsidRPr="003C4D41">
        <w:rPr>
          <w:rFonts w:ascii="Times New Roman" w:hAnsi="Times New Roman" w:cs="Times New Roman"/>
          <w:color w:val="000000"/>
          <w:sz w:val="24"/>
          <w:szCs w:val="24"/>
          <w:lang w:val="en-US"/>
        </w:rPr>
        <w:t>toxic chemicals</w:t>
      </w:r>
      <w:r w:rsidR="004E126C" w:rsidRPr="003C4D41">
        <w:rPr>
          <w:rFonts w:ascii="Times New Roman" w:hAnsi="Times New Roman" w:cs="Times New Roman"/>
          <w:color w:val="000000"/>
          <w:sz w:val="24"/>
          <w:szCs w:val="24"/>
          <w:lang w:val="en-US"/>
        </w:rPr>
        <w:t xml:space="preserve"> and free radicals </w:t>
      </w:r>
      <w:r w:rsidR="004031DF" w:rsidRPr="003C4D41">
        <w:rPr>
          <w:rFonts w:ascii="Times New Roman" w:hAnsi="Times New Roman" w:cs="Times New Roman"/>
          <w:color w:val="000000"/>
          <w:sz w:val="24"/>
          <w:szCs w:val="24"/>
          <w:lang w:val="en-US"/>
        </w:rPr>
        <w:t>capable of binding to cellular macromolecules such as DNA, lipids, proteins, or carbohydrates</w:t>
      </w:r>
      <w:r w:rsidR="005F71A0" w:rsidRPr="003C4D41">
        <w:rPr>
          <w:rFonts w:ascii="Times New Roman" w:hAnsi="Times New Roman" w:cs="Times New Roman"/>
          <w:color w:val="000000"/>
          <w:sz w:val="24"/>
          <w:szCs w:val="24"/>
          <w:lang w:val="en-US"/>
        </w:rPr>
        <w:t xml:space="preserve"> and produce major interrelated derangement of cell metabolism.</w:t>
      </w:r>
      <w:r w:rsidR="003D4D86" w:rsidRPr="003C4D41">
        <w:rPr>
          <w:rFonts w:ascii="Times New Roman" w:hAnsi="Times New Roman" w:cs="Times New Roman"/>
          <w:color w:val="4F81BD" w:themeColor="accent1"/>
          <w:sz w:val="24"/>
          <w:szCs w:val="24"/>
          <w:vertAlign w:val="superscript"/>
          <w:lang w:val="en-US"/>
        </w:rPr>
        <w:t>2,3</w:t>
      </w:r>
      <w:r w:rsidR="00C956B4" w:rsidRPr="003C4D41">
        <w:rPr>
          <w:rFonts w:ascii="Times New Roman" w:hAnsi="Times New Roman" w:cs="Times New Roman"/>
          <w:color w:val="000000"/>
          <w:sz w:val="24"/>
          <w:szCs w:val="24"/>
          <w:lang w:val="en-US"/>
        </w:rPr>
        <w:t xml:space="preserve"> Ideally, these radicals are neutralized by cellular antioxidant defenses and the maintenance of this equilibrium is crucial to normal organism functioning.</w:t>
      </w:r>
      <w:r w:rsidR="00C956B4" w:rsidRPr="003C4D41">
        <w:rPr>
          <w:rFonts w:ascii="Times New Roman" w:hAnsi="Times New Roman" w:cs="Times New Roman"/>
          <w:color w:val="4F81BD" w:themeColor="accent1"/>
          <w:sz w:val="24"/>
          <w:szCs w:val="24"/>
          <w:vertAlign w:val="superscript"/>
          <w:lang w:val="en-US"/>
        </w:rPr>
        <w:t xml:space="preserve"> </w:t>
      </w:r>
      <w:r w:rsidR="00C956B4" w:rsidRPr="003C4D41">
        <w:rPr>
          <w:rFonts w:ascii="Times New Roman" w:hAnsi="Times New Roman" w:cs="Times New Roman"/>
          <w:sz w:val="24"/>
          <w:szCs w:val="24"/>
          <w:lang w:val="en-US"/>
        </w:rPr>
        <w:t xml:space="preserve">Nonetheless, </w:t>
      </w:r>
      <w:r w:rsidR="004B056E" w:rsidRPr="003C4D41">
        <w:rPr>
          <w:rFonts w:ascii="Times New Roman" w:hAnsi="Times New Roman" w:cs="Times New Roman"/>
          <w:sz w:val="24"/>
          <w:szCs w:val="24"/>
          <w:lang w:val="en-US"/>
        </w:rPr>
        <w:t>this balance</w:t>
      </w:r>
      <w:r w:rsidR="00C956B4" w:rsidRPr="003C4D41">
        <w:rPr>
          <w:rFonts w:ascii="Times New Roman" w:hAnsi="Times New Roman" w:cs="Times New Roman"/>
          <w:sz w:val="24"/>
          <w:szCs w:val="24"/>
          <w:lang w:val="en-US"/>
        </w:rPr>
        <w:t xml:space="preserve"> can be compromised by th</w:t>
      </w:r>
      <w:r w:rsidR="004B056E" w:rsidRPr="003C4D41">
        <w:rPr>
          <w:rFonts w:ascii="Times New Roman" w:hAnsi="Times New Roman" w:cs="Times New Roman"/>
          <w:sz w:val="24"/>
          <w:szCs w:val="24"/>
          <w:lang w:val="en-US"/>
        </w:rPr>
        <w:t>e</w:t>
      </w:r>
      <w:r w:rsidR="00C956B4" w:rsidRPr="003C4D41">
        <w:rPr>
          <w:rFonts w:ascii="Times New Roman" w:hAnsi="Times New Roman" w:cs="Times New Roman"/>
          <w:sz w:val="24"/>
          <w:szCs w:val="24"/>
          <w:lang w:val="en-US"/>
        </w:rPr>
        <w:t xml:space="preserve"> excessive </w:t>
      </w:r>
      <w:r w:rsidR="004B056E" w:rsidRPr="003C4D41">
        <w:rPr>
          <w:rFonts w:ascii="Times New Roman" w:hAnsi="Times New Roman" w:cs="Times New Roman"/>
          <w:sz w:val="24"/>
          <w:szCs w:val="24"/>
          <w:lang w:val="en-US"/>
        </w:rPr>
        <w:t xml:space="preserve">increase of </w:t>
      </w:r>
      <w:r w:rsidR="009C551C" w:rsidRPr="003C4D41">
        <w:rPr>
          <w:rFonts w:ascii="Times New Roman" w:hAnsi="Times New Roman" w:cs="Times New Roman"/>
          <w:sz w:val="24"/>
          <w:szCs w:val="24"/>
          <w:lang w:val="en-US"/>
        </w:rPr>
        <w:t>oxidative metabolites</w:t>
      </w:r>
      <w:r w:rsidR="00674E9F" w:rsidRPr="003C4D41">
        <w:rPr>
          <w:rFonts w:ascii="Times New Roman" w:hAnsi="Times New Roman" w:cs="Times New Roman"/>
          <w:sz w:val="24"/>
          <w:szCs w:val="24"/>
          <w:lang w:val="en-US"/>
        </w:rPr>
        <w:t>,</w:t>
      </w:r>
      <w:r w:rsidR="009C551C" w:rsidRPr="003C4D41">
        <w:rPr>
          <w:rFonts w:ascii="Times New Roman" w:hAnsi="Times New Roman" w:cs="Times New Roman"/>
          <w:sz w:val="24"/>
          <w:szCs w:val="24"/>
          <w:lang w:val="en-US"/>
        </w:rPr>
        <w:t xml:space="preserve"> resulting</w:t>
      </w:r>
      <w:r w:rsidR="004B056E" w:rsidRPr="003C4D41">
        <w:rPr>
          <w:rFonts w:ascii="Times New Roman" w:hAnsi="Times New Roman" w:cs="Times New Roman"/>
          <w:sz w:val="24"/>
          <w:szCs w:val="24"/>
          <w:lang w:val="en-US"/>
        </w:rPr>
        <w:t xml:space="preserve"> from high chemical drugs intake</w:t>
      </w:r>
      <w:r w:rsidR="009C551C" w:rsidRPr="003C4D41">
        <w:rPr>
          <w:rFonts w:ascii="Times New Roman" w:hAnsi="Times New Roman" w:cs="Times New Roman"/>
          <w:sz w:val="24"/>
          <w:szCs w:val="24"/>
          <w:lang w:val="en-US"/>
        </w:rPr>
        <w:t>,</w:t>
      </w:r>
      <w:r w:rsidR="005F71A0" w:rsidRPr="003C4D41">
        <w:rPr>
          <w:rFonts w:ascii="Times New Roman" w:hAnsi="Times New Roman" w:cs="Times New Roman"/>
          <w:sz w:val="24"/>
          <w:szCs w:val="24"/>
          <w:lang w:val="en-US"/>
        </w:rPr>
        <w:t xml:space="preserve"> and organ-related localized oxidative stress can initiate a systemic inflammatory response syndrome leading directly to severe cell damage.</w:t>
      </w:r>
      <w:r w:rsidR="002D6C8A" w:rsidRPr="003C4D41">
        <w:rPr>
          <w:rFonts w:ascii="Times New Roman" w:hAnsi="Times New Roman" w:cs="Times New Roman"/>
          <w:color w:val="4F81BD" w:themeColor="accent1"/>
          <w:sz w:val="24"/>
          <w:szCs w:val="24"/>
          <w:vertAlign w:val="superscript"/>
          <w:lang w:val="en-US"/>
        </w:rPr>
        <w:t>4</w:t>
      </w:r>
      <w:r w:rsidR="00497D4F" w:rsidRPr="003C4D41">
        <w:rPr>
          <w:rFonts w:ascii="Times New Roman" w:hAnsi="Times New Roman" w:cs="Times New Roman"/>
          <w:color w:val="4F81BD" w:themeColor="accent1"/>
          <w:sz w:val="24"/>
          <w:szCs w:val="24"/>
          <w:vertAlign w:val="superscript"/>
          <w:lang w:val="en-US"/>
        </w:rPr>
        <w:t>,5</w:t>
      </w:r>
    </w:p>
    <w:p w14:paraId="5E4A3B20" w14:textId="3ACE654D" w:rsidR="006E3575" w:rsidRPr="003C4D41" w:rsidRDefault="00436DC2" w:rsidP="00283D72">
      <w:pPr>
        <w:spacing w:after="0" w:line="480" w:lineRule="auto"/>
        <w:jc w:val="both"/>
        <w:rPr>
          <w:rFonts w:ascii="Times New Roman" w:hAnsi="Times New Roman" w:cs="Times New Roman"/>
          <w:color w:val="4F81BD" w:themeColor="accent1"/>
          <w:sz w:val="24"/>
          <w:szCs w:val="24"/>
          <w:vertAlign w:val="superscript"/>
          <w:lang w:val="en-US"/>
        </w:rPr>
      </w:pPr>
      <w:r w:rsidRPr="003C4D41">
        <w:rPr>
          <w:rFonts w:ascii="Times New Roman" w:hAnsi="Times New Roman" w:cs="Times New Roman"/>
          <w:sz w:val="24"/>
          <w:szCs w:val="24"/>
          <w:lang w:val="en-US"/>
        </w:rPr>
        <w:t>In the liver, the most frequent consequence of oxidative stress is the initiation of lipid peroxidation that occurs by the attack on a fatty acid or fatty acyl side chain of any chemical species having sufficient reactivity to abstract a hydrogen</w:t>
      </w:r>
      <w:r w:rsidR="007D39F0" w:rsidRPr="003C4D41">
        <w:rPr>
          <w:rFonts w:ascii="Times New Roman" w:hAnsi="Times New Roman" w:cs="Times New Roman"/>
          <w:sz w:val="24"/>
          <w:szCs w:val="24"/>
          <w:lang w:val="en-US"/>
        </w:rPr>
        <w:t xml:space="preserve"> atom</w:t>
      </w:r>
      <w:r w:rsidRPr="003C4D41">
        <w:rPr>
          <w:rFonts w:ascii="Times New Roman" w:hAnsi="Times New Roman" w:cs="Times New Roman"/>
          <w:sz w:val="24"/>
          <w:szCs w:val="24"/>
          <w:lang w:val="en-US"/>
        </w:rPr>
        <w:t xml:space="preserve"> from a methylene carbon in the side chain.</w:t>
      </w:r>
      <w:r w:rsidR="007D39F0" w:rsidRPr="003C4D41">
        <w:rPr>
          <w:rFonts w:ascii="Times New Roman" w:hAnsi="Times New Roman" w:cs="Times New Roman"/>
          <w:sz w:val="24"/>
          <w:szCs w:val="24"/>
          <w:lang w:val="en-US"/>
        </w:rPr>
        <w:t xml:space="preserve"> This mechanism is facilitated by the presence of double bonds in fatty acid side chains, which explains the particular susceptibility of polyunsaturated fatty acids</w:t>
      </w:r>
      <w:r w:rsidR="000B086F" w:rsidRPr="003C4D41">
        <w:rPr>
          <w:rFonts w:ascii="Times New Roman" w:hAnsi="Times New Roman" w:cs="Times New Roman"/>
          <w:sz w:val="24"/>
          <w:szCs w:val="24"/>
          <w:lang w:val="en-US"/>
        </w:rPr>
        <w:t>.</w:t>
      </w:r>
      <w:r w:rsidR="007D39F0" w:rsidRPr="003C4D41">
        <w:rPr>
          <w:rFonts w:ascii="Times New Roman" w:hAnsi="Times New Roman" w:cs="Times New Roman"/>
          <w:sz w:val="24"/>
          <w:szCs w:val="24"/>
          <w:lang w:val="en-US"/>
        </w:rPr>
        <w:t xml:space="preserve"> The free radical resulting from the molecule to which the hydrogen atom was removed can then </w:t>
      </w:r>
      <w:r w:rsidR="00CA5434" w:rsidRPr="003C4D41">
        <w:rPr>
          <w:rFonts w:ascii="Times New Roman" w:hAnsi="Times New Roman" w:cs="Times New Roman"/>
          <w:sz w:val="24"/>
          <w:szCs w:val="24"/>
          <w:lang w:val="en-US"/>
        </w:rPr>
        <w:t xml:space="preserve">undergo molecular rearrangement and react with </w:t>
      </w:r>
      <w:r w:rsidR="00E15B5F" w:rsidRPr="003C4D41">
        <w:rPr>
          <w:rFonts w:ascii="Times New Roman" w:hAnsi="Times New Roman" w:cs="Times New Roman"/>
          <w:sz w:val="24"/>
          <w:szCs w:val="24"/>
          <w:lang w:val="en-US"/>
        </w:rPr>
        <w:t xml:space="preserve">molecular </w:t>
      </w:r>
      <w:r w:rsidR="000C73DE" w:rsidRPr="003C4D41">
        <w:rPr>
          <w:rFonts w:ascii="Times New Roman" w:hAnsi="Times New Roman" w:cs="Times New Roman"/>
          <w:sz w:val="24"/>
          <w:szCs w:val="24"/>
          <w:lang w:val="en-US"/>
        </w:rPr>
        <w:t>oxyg</w:t>
      </w:r>
      <w:r w:rsidR="00E15B5F" w:rsidRPr="003C4D41">
        <w:rPr>
          <w:rFonts w:ascii="Times New Roman" w:hAnsi="Times New Roman" w:cs="Times New Roman"/>
          <w:sz w:val="24"/>
          <w:szCs w:val="24"/>
          <w:lang w:val="en-US"/>
        </w:rPr>
        <w:t xml:space="preserve">en </w:t>
      </w:r>
      <w:r w:rsidR="00CA5434" w:rsidRPr="003C4D41">
        <w:rPr>
          <w:rFonts w:ascii="Times New Roman" w:hAnsi="Times New Roman" w:cs="Times New Roman"/>
          <w:sz w:val="24"/>
          <w:szCs w:val="24"/>
          <w:lang w:val="en-US"/>
        </w:rPr>
        <w:t>originating a peroxyl radical.</w:t>
      </w:r>
      <w:r w:rsidR="007F36AA" w:rsidRPr="003C4D41">
        <w:rPr>
          <w:rFonts w:ascii="Times New Roman" w:hAnsi="Times New Roman" w:cs="Times New Roman"/>
          <w:sz w:val="24"/>
          <w:szCs w:val="24"/>
          <w:lang w:val="en-US"/>
        </w:rPr>
        <w:t xml:space="preserve"> This kind of radical can have different fates like combine with each other, attack membrane proteins</w:t>
      </w:r>
      <w:r w:rsidR="00EA00C7" w:rsidRPr="003C4D41">
        <w:rPr>
          <w:rFonts w:ascii="Times New Roman" w:hAnsi="Times New Roman" w:cs="Times New Roman"/>
          <w:sz w:val="24"/>
          <w:szCs w:val="24"/>
          <w:lang w:val="en-US"/>
        </w:rPr>
        <w:t xml:space="preserve"> (causing structural changes in membrane and</w:t>
      </w:r>
      <w:r w:rsidR="0039090A" w:rsidRPr="003C4D41">
        <w:rPr>
          <w:rFonts w:ascii="Times New Roman" w:hAnsi="Times New Roman" w:cs="Times New Roman"/>
          <w:sz w:val="24"/>
          <w:szCs w:val="24"/>
          <w:lang w:val="en-US"/>
        </w:rPr>
        <w:t xml:space="preserve"> signaling </w:t>
      </w:r>
      <w:r w:rsidR="00442AE9" w:rsidRPr="003C4D41">
        <w:rPr>
          <w:rFonts w:ascii="Times New Roman" w:hAnsi="Times New Roman" w:cs="Times New Roman"/>
          <w:sz w:val="24"/>
          <w:szCs w:val="24"/>
          <w:lang w:val="en-US"/>
        </w:rPr>
        <w:t xml:space="preserve">of </w:t>
      </w:r>
      <w:r w:rsidR="00EA00C7" w:rsidRPr="003C4D41">
        <w:rPr>
          <w:rFonts w:ascii="Times New Roman" w:hAnsi="Times New Roman" w:cs="Times New Roman"/>
          <w:sz w:val="24"/>
          <w:szCs w:val="24"/>
          <w:lang w:val="en-US"/>
        </w:rPr>
        <w:t>membrane bound proteins)</w:t>
      </w:r>
      <w:r w:rsidR="007F36AA" w:rsidRPr="003C4D41">
        <w:rPr>
          <w:rFonts w:ascii="Times New Roman" w:hAnsi="Times New Roman" w:cs="Times New Roman"/>
          <w:sz w:val="24"/>
          <w:szCs w:val="24"/>
          <w:lang w:val="en-US"/>
        </w:rPr>
        <w:t>, or abstract hydrogen</w:t>
      </w:r>
      <w:r w:rsidR="00D20E3B" w:rsidRPr="003C4D41">
        <w:rPr>
          <w:rFonts w:ascii="Times New Roman" w:hAnsi="Times New Roman" w:cs="Times New Roman"/>
          <w:sz w:val="24"/>
          <w:szCs w:val="24"/>
          <w:lang w:val="en-US"/>
        </w:rPr>
        <w:t xml:space="preserve"> </w:t>
      </w:r>
      <w:r w:rsidR="00D20E3B" w:rsidRPr="003C4D41">
        <w:rPr>
          <w:rFonts w:ascii="Times New Roman" w:hAnsi="Times New Roman" w:cs="Times New Roman"/>
          <w:sz w:val="24"/>
          <w:szCs w:val="24"/>
          <w:lang w:val="en-US"/>
        </w:rPr>
        <w:lastRenderedPageBreak/>
        <w:t>atoms</w:t>
      </w:r>
      <w:r w:rsidR="007F36AA" w:rsidRPr="003C4D41">
        <w:rPr>
          <w:rFonts w:ascii="Times New Roman" w:hAnsi="Times New Roman" w:cs="Times New Roman"/>
          <w:sz w:val="24"/>
          <w:szCs w:val="24"/>
          <w:lang w:val="en-US"/>
        </w:rPr>
        <w:t xml:space="preserve"> from adjacent fatty acid side chains, propagating the chain reaction of lipid peroxidation.</w:t>
      </w:r>
      <w:r w:rsidR="00E6256C" w:rsidRPr="003C4D41">
        <w:rPr>
          <w:rFonts w:ascii="Times New Roman" w:hAnsi="Times New Roman" w:cs="Times New Roman"/>
          <w:sz w:val="24"/>
          <w:szCs w:val="24"/>
          <w:lang w:val="en-US"/>
        </w:rPr>
        <w:t xml:space="preserve"> </w:t>
      </w:r>
      <w:r w:rsidR="00772AC0" w:rsidRPr="003C4D41">
        <w:rPr>
          <w:rFonts w:ascii="Times New Roman" w:hAnsi="Times New Roman" w:cs="Times New Roman"/>
          <w:sz w:val="24"/>
          <w:szCs w:val="24"/>
          <w:lang w:val="en-US"/>
        </w:rPr>
        <w:t>Th</w:t>
      </w:r>
      <w:r w:rsidR="00187278" w:rsidRPr="003C4D41">
        <w:rPr>
          <w:rFonts w:ascii="Times New Roman" w:hAnsi="Times New Roman" w:cs="Times New Roman"/>
          <w:sz w:val="24"/>
          <w:szCs w:val="24"/>
          <w:lang w:val="en-US"/>
        </w:rPr>
        <w:t>is</w:t>
      </w:r>
      <w:r w:rsidR="00772AC0" w:rsidRPr="003C4D41">
        <w:rPr>
          <w:rFonts w:ascii="Times New Roman" w:hAnsi="Times New Roman" w:cs="Times New Roman"/>
          <w:sz w:val="24"/>
          <w:szCs w:val="24"/>
          <w:lang w:val="en-US"/>
        </w:rPr>
        <w:t xml:space="preserve"> propagation is </w:t>
      </w:r>
      <w:r w:rsidR="00E6256C" w:rsidRPr="003C4D41">
        <w:rPr>
          <w:rFonts w:ascii="Times New Roman" w:hAnsi="Times New Roman" w:cs="Times New Roman"/>
          <w:sz w:val="24"/>
          <w:szCs w:val="24"/>
          <w:lang w:val="en-US"/>
        </w:rPr>
        <w:t xml:space="preserve">influenced by many factors, </w:t>
      </w:r>
      <w:r w:rsidR="00772AC0" w:rsidRPr="003C4D41">
        <w:rPr>
          <w:rFonts w:ascii="Times New Roman" w:hAnsi="Times New Roman" w:cs="Times New Roman"/>
          <w:sz w:val="24"/>
          <w:szCs w:val="24"/>
          <w:lang w:val="en-US"/>
        </w:rPr>
        <w:t>being</w:t>
      </w:r>
      <w:r w:rsidR="00187278" w:rsidRPr="003C4D41">
        <w:rPr>
          <w:rFonts w:ascii="Times New Roman" w:hAnsi="Times New Roman" w:cs="Times New Roman"/>
          <w:sz w:val="24"/>
          <w:szCs w:val="24"/>
          <w:lang w:val="en-US"/>
        </w:rPr>
        <w:t xml:space="preserve"> for instance</w:t>
      </w:r>
      <w:r w:rsidR="00772AC0" w:rsidRPr="003C4D41">
        <w:rPr>
          <w:rFonts w:ascii="Times New Roman" w:hAnsi="Times New Roman" w:cs="Times New Roman"/>
          <w:sz w:val="24"/>
          <w:szCs w:val="24"/>
          <w:lang w:val="en-US"/>
        </w:rPr>
        <w:t xml:space="preserve"> boosted by a high ratio protein/lipid content of a membrane, and hampered by the presence of </w:t>
      </w:r>
      <w:r w:rsidR="00247AE4" w:rsidRPr="003C4D41">
        <w:rPr>
          <w:rFonts w:ascii="Times New Roman" w:hAnsi="Times New Roman" w:cs="Times New Roman"/>
          <w:sz w:val="24"/>
          <w:szCs w:val="24"/>
          <w:lang w:val="en-US"/>
        </w:rPr>
        <w:t xml:space="preserve">chain-breaking antioxidants within the membrane that interrupt the chain reaction (donating a hydrogen to peroxyl radicals), avoiding the termination of the </w:t>
      </w:r>
      <w:r w:rsidR="006E3575" w:rsidRPr="003C4D41">
        <w:rPr>
          <w:rFonts w:ascii="Times New Roman" w:hAnsi="Times New Roman" w:cs="Times New Roman"/>
          <w:sz w:val="24"/>
          <w:szCs w:val="24"/>
          <w:lang w:val="en-US"/>
        </w:rPr>
        <w:t>lipid peroxidation reactions</w:t>
      </w:r>
      <w:r w:rsidR="00247AE4" w:rsidRPr="003C4D41">
        <w:rPr>
          <w:rFonts w:ascii="Times New Roman" w:hAnsi="Times New Roman" w:cs="Times New Roman"/>
          <w:sz w:val="24"/>
          <w:szCs w:val="24"/>
          <w:lang w:val="en-US"/>
        </w:rPr>
        <w:t>.</w:t>
      </w:r>
      <w:r w:rsidR="00497D4F" w:rsidRPr="003C4D41">
        <w:rPr>
          <w:rFonts w:ascii="Times New Roman" w:hAnsi="Times New Roman" w:cs="Times New Roman"/>
          <w:color w:val="4F81BD" w:themeColor="accent1"/>
          <w:sz w:val="24"/>
          <w:szCs w:val="24"/>
          <w:vertAlign w:val="superscript"/>
          <w:lang w:val="en-US"/>
        </w:rPr>
        <w:t>4,</w:t>
      </w:r>
      <w:r w:rsidR="000D5066" w:rsidRPr="003C4D41">
        <w:rPr>
          <w:rFonts w:ascii="Times New Roman" w:hAnsi="Times New Roman" w:cs="Times New Roman"/>
          <w:color w:val="4F81BD" w:themeColor="accent1"/>
          <w:sz w:val="24"/>
          <w:szCs w:val="24"/>
          <w:vertAlign w:val="superscript"/>
          <w:lang w:val="en-US"/>
        </w:rPr>
        <w:t>6</w:t>
      </w:r>
    </w:p>
    <w:p w14:paraId="003D08F9" w14:textId="3A25041C" w:rsidR="00EA00C7" w:rsidRPr="003C4D41" w:rsidRDefault="00F66194" w:rsidP="00283D72">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 xml:space="preserve">The main primary end products of LPO processes are lipid hydroperoxides (LOOH), notwithstanding, secondary products formed during LPO, such as malondialdehyde </w:t>
      </w:r>
      <w:r w:rsidR="00C02C69" w:rsidRPr="003C4D41">
        <w:rPr>
          <w:rFonts w:ascii="Times New Roman" w:hAnsi="Times New Roman" w:cs="Times New Roman"/>
          <w:sz w:val="24"/>
          <w:szCs w:val="24"/>
          <w:lang w:val="en-US"/>
        </w:rPr>
        <w:t xml:space="preserve">(MDA) </w:t>
      </w:r>
      <w:r w:rsidRPr="003C4D41">
        <w:rPr>
          <w:rFonts w:ascii="Times New Roman" w:hAnsi="Times New Roman" w:cs="Times New Roman"/>
          <w:sz w:val="24"/>
          <w:szCs w:val="24"/>
          <w:lang w:val="en-US"/>
        </w:rPr>
        <w:t>and 4-hydroxynonenal (4-HNE</w:t>
      </w:r>
      <w:r w:rsidR="00576B12" w:rsidRPr="003C4D41">
        <w:rPr>
          <w:rFonts w:ascii="Times New Roman" w:hAnsi="Times New Roman" w:cs="Times New Roman"/>
          <w:sz w:val="24"/>
          <w:szCs w:val="24"/>
          <w:lang w:val="en-US"/>
        </w:rPr>
        <w:t xml:space="preserve">), generated by decomposition of arachidonic acid and larger PUFAs, </w:t>
      </w:r>
      <w:r w:rsidR="00944DF2" w:rsidRPr="003C4D41">
        <w:rPr>
          <w:rFonts w:ascii="Times New Roman" w:hAnsi="Times New Roman" w:cs="Times New Roman"/>
          <w:sz w:val="24"/>
          <w:szCs w:val="24"/>
          <w:lang w:val="en-US"/>
        </w:rPr>
        <w:t xml:space="preserve">are </w:t>
      </w:r>
      <w:r w:rsidR="00C02C69" w:rsidRPr="003C4D41">
        <w:rPr>
          <w:rFonts w:ascii="Times New Roman" w:hAnsi="Times New Roman" w:cs="Times New Roman"/>
          <w:sz w:val="24"/>
          <w:szCs w:val="24"/>
          <w:lang w:val="en-US"/>
        </w:rPr>
        <w:t>describ</w:t>
      </w:r>
      <w:r w:rsidR="007D2F01" w:rsidRPr="003C4D41">
        <w:rPr>
          <w:rFonts w:ascii="Times New Roman" w:hAnsi="Times New Roman" w:cs="Times New Roman"/>
          <w:sz w:val="24"/>
          <w:szCs w:val="24"/>
          <w:lang w:val="en-US"/>
        </w:rPr>
        <w:t>ed as the most mutagenic and toxic product</w:t>
      </w:r>
      <w:r w:rsidR="00CD092D" w:rsidRPr="003C4D41">
        <w:rPr>
          <w:rFonts w:ascii="Times New Roman" w:hAnsi="Times New Roman" w:cs="Times New Roman"/>
          <w:sz w:val="24"/>
          <w:szCs w:val="24"/>
          <w:lang w:val="en-US"/>
        </w:rPr>
        <w:t>s</w:t>
      </w:r>
      <w:r w:rsidR="007D2F01" w:rsidRPr="003C4D41">
        <w:rPr>
          <w:rFonts w:ascii="Times New Roman" w:hAnsi="Times New Roman" w:cs="Times New Roman"/>
          <w:sz w:val="24"/>
          <w:szCs w:val="24"/>
          <w:lang w:val="en-US"/>
        </w:rPr>
        <w:t xml:space="preserve"> of lipid peroxidation, respectively.</w:t>
      </w:r>
      <w:r w:rsidR="00315934" w:rsidRPr="003C4D41">
        <w:rPr>
          <w:lang w:val="en-US"/>
        </w:rPr>
        <w:t xml:space="preserve"> </w:t>
      </w:r>
      <w:r w:rsidR="00C02C69" w:rsidRPr="003C4D41">
        <w:rPr>
          <w:rFonts w:ascii="Times New Roman" w:hAnsi="Times New Roman" w:cs="Times New Roman"/>
          <w:sz w:val="24"/>
          <w:szCs w:val="24"/>
          <w:lang w:val="en-US"/>
        </w:rPr>
        <w:t>MDA is reported by acting as signaling messenger, regulating gene expression, and particularly in hepatic stellate cells,</w:t>
      </w:r>
      <w:r w:rsidR="00CD092D" w:rsidRPr="003C4D41">
        <w:rPr>
          <w:rFonts w:ascii="Times New Roman" w:hAnsi="Times New Roman" w:cs="Times New Roman"/>
          <w:sz w:val="24"/>
          <w:szCs w:val="24"/>
          <w:lang w:val="en-US"/>
        </w:rPr>
        <w:t xml:space="preserve"> by</w:t>
      </w:r>
      <w:r w:rsidR="00C02C69" w:rsidRPr="003C4D41">
        <w:rPr>
          <w:rFonts w:ascii="Times New Roman" w:hAnsi="Times New Roman" w:cs="Times New Roman"/>
          <w:sz w:val="24"/>
          <w:szCs w:val="24"/>
          <w:lang w:val="en-US"/>
        </w:rPr>
        <w:t xml:space="preserve"> inducing collagen-gene expre</w:t>
      </w:r>
      <w:r w:rsidR="00C503DF" w:rsidRPr="003C4D41">
        <w:rPr>
          <w:rFonts w:ascii="Times New Roman" w:hAnsi="Times New Roman" w:cs="Times New Roman"/>
          <w:sz w:val="24"/>
          <w:szCs w:val="24"/>
          <w:lang w:val="en-US"/>
        </w:rPr>
        <w:t>ssion</w:t>
      </w:r>
      <w:r w:rsidR="00BA4B98" w:rsidRPr="003C4D41">
        <w:rPr>
          <w:rFonts w:ascii="Times New Roman" w:hAnsi="Times New Roman" w:cs="Times New Roman"/>
          <w:sz w:val="24"/>
          <w:szCs w:val="24"/>
          <w:lang w:val="en-US"/>
        </w:rPr>
        <w:t>.</w:t>
      </w:r>
      <w:r w:rsidR="001B4184" w:rsidRPr="003C4D41">
        <w:rPr>
          <w:rFonts w:ascii="Times New Roman" w:hAnsi="Times New Roman" w:cs="Times New Roman"/>
          <w:sz w:val="24"/>
          <w:szCs w:val="24"/>
          <w:lang w:val="en-US"/>
        </w:rPr>
        <w:t xml:space="preserve"> </w:t>
      </w:r>
      <w:r w:rsidR="00BA4B98" w:rsidRPr="003C4D41">
        <w:rPr>
          <w:rFonts w:ascii="Times New Roman" w:hAnsi="Times New Roman" w:cs="Times New Roman"/>
          <w:sz w:val="24"/>
          <w:szCs w:val="24"/>
          <w:lang w:val="en-US"/>
        </w:rPr>
        <w:t xml:space="preserve">Moreover, </w:t>
      </w:r>
      <w:r w:rsidR="00656D39" w:rsidRPr="003C4D41">
        <w:rPr>
          <w:rFonts w:ascii="Times New Roman" w:hAnsi="Times New Roman" w:cs="Times New Roman"/>
          <w:sz w:val="24"/>
          <w:szCs w:val="24"/>
          <w:lang w:val="en-US"/>
        </w:rPr>
        <w:t>it</w:t>
      </w:r>
      <w:r w:rsidR="001B4184" w:rsidRPr="003C4D41">
        <w:rPr>
          <w:rFonts w:ascii="Times New Roman" w:hAnsi="Times New Roman" w:cs="Times New Roman"/>
          <w:sz w:val="24"/>
          <w:szCs w:val="24"/>
          <w:lang w:val="en-US"/>
        </w:rPr>
        <w:t xml:space="preserve"> has a high capacity to react</w:t>
      </w:r>
      <w:r w:rsidR="001175EF" w:rsidRPr="003C4D41">
        <w:rPr>
          <w:rFonts w:ascii="Times New Roman" w:hAnsi="Times New Roman" w:cs="Times New Roman"/>
          <w:sz w:val="24"/>
          <w:szCs w:val="24"/>
          <w:lang w:val="en-US"/>
        </w:rPr>
        <w:t xml:space="preserve"> with </w:t>
      </w:r>
      <w:r w:rsidR="001B4184" w:rsidRPr="003C4D41">
        <w:rPr>
          <w:rFonts w:ascii="Times New Roman" w:hAnsi="Times New Roman" w:cs="Times New Roman"/>
          <w:sz w:val="24"/>
          <w:szCs w:val="24"/>
          <w:lang w:val="en-US"/>
        </w:rPr>
        <w:t xml:space="preserve">proteins or DNA, among many other biomolecules, </w:t>
      </w:r>
      <w:r w:rsidR="001175EF" w:rsidRPr="003C4D41">
        <w:rPr>
          <w:rFonts w:ascii="Times New Roman" w:hAnsi="Times New Roman" w:cs="Times New Roman"/>
          <w:sz w:val="24"/>
          <w:szCs w:val="24"/>
          <w:lang w:val="en-US"/>
        </w:rPr>
        <w:t>leading to adducts formation.</w:t>
      </w:r>
      <w:r w:rsidR="00315934" w:rsidRPr="003C4D41">
        <w:rPr>
          <w:rFonts w:ascii="Times New Roman" w:hAnsi="Times New Roman" w:cs="Times New Roman"/>
          <w:color w:val="4F81BD" w:themeColor="accent1"/>
          <w:sz w:val="24"/>
          <w:szCs w:val="24"/>
          <w:vertAlign w:val="superscript"/>
          <w:lang w:val="en-US"/>
        </w:rPr>
        <w:t>7</w:t>
      </w:r>
    </w:p>
    <w:p w14:paraId="4718DF11" w14:textId="55EA263A" w:rsidR="00463C78" w:rsidRPr="003C4D41" w:rsidRDefault="00B22966" w:rsidP="00283D72">
      <w:pPr>
        <w:spacing w:after="0" w:line="480" w:lineRule="auto"/>
        <w:jc w:val="both"/>
        <w:rPr>
          <w:rFonts w:ascii="Times New Roman" w:hAnsi="Times New Roman" w:cs="Times New Roman"/>
          <w:color w:val="4F81BD" w:themeColor="accent1"/>
          <w:sz w:val="24"/>
          <w:szCs w:val="24"/>
          <w:vertAlign w:val="superscript"/>
          <w:lang w:val="en-US"/>
        </w:rPr>
      </w:pPr>
      <w:r w:rsidRPr="003C4D41">
        <w:rPr>
          <w:rFonts w:ascii="Times New Roman" w:hAnsi="Times New Roman" w:cs="Times New Roman"/>
          <w:sz w:val="24"/>
          <w:szCs w:val="24"/>
          <w:lang w:val="en-US"/>
        </w:rPr>
        <w:t>Depending on the position</w:t>
      </w:r>
      <w:r w:rsidRPr="003C4D41">
        <w:rPr>
          <w:rFonts w:ascii="Times New Roman" w:hAnsi="Times New Roman" w:cs="Times New Roman"/>
          <w:color w:val="000000"/>
          <w:sz w:val="24"/>
          <w:szCs w:val="24"/>
          <w:lang w:val="en-US"/>
        </w:rPr>
        <w:t xml:space="preserve"> and degree of hydroxylation, the polarity, the solubility and the reducing potential of phenolic compounds,</w:t>
      </w:r>
      <w:r w:rsidR="004E293A" w:rsidRPr="003C4D41">
        <w:rPr>
          <w:rFonts w:ascii="Times New Roman" w:hAnsi="Times New Roman" w:cs="Times New Roman"/>
          <w:color w:val="4F81BD" w:themeColor="accent1"/>
          <w:sz w:val="24"/>
          <w:szCs w:val="24"/>
          <w:vertAlign w:val="superscript"/>
          <w:lang w:val="en-US"/>
        </w:rPr>
        <w:t>8</w:t>
      </w:r>
      <w:r w:rsidR="00FB5D43"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1</w:t>
      </w:r>
      <w:r w:rsidRPr="003C4D41">
        <w:rPr>
          <w:rFonts w:ascii="Times New Roman" w:hAnsi="Times New Roman" w:cs="Times New Roman"/>
          <w:color w:val="4F81BD" w:themeColor="accent1"/>
          <w:sz w:val="24"/>
          <w:szCs w:val="24"/>
          <w:vertAlign w:val="superscript"/>
          <w:lang w:val="en-US"/>
        </w:rPr>
        <w:t xml:space="preserve"> </w:t>
      </w:r>
      <w:r w:rsidRPr="003C4D41">
        <w:rPr>
          <w:rFonts w:ascii="Times New Roman" w:hAnsi="Times New Roman" w:cs="Times New Roman"/>
          <w:sz w:val="24"/>
          <w:szCs w:val="24"/>
          <w:lang w:val="en-US"/>
        </w:rPr>
        <w:t xml:space="preserve">these molecules can have different antioxidant capacities, being classified as </w:t>
      </w:r>
      <w:r w:rsidRPr="003C4D41">
        <w:rPr>
          <w:rFonts w:ascii="Times New Roman" w:hAnsi="Times New Roman" w:cs="Times New Roman"/>
          <w:color w:val="000000"/>
          <w:sz w:val="24"/>
          <w:szCs w:val="24"/>
          <w:lang w:val="en-US"/>
        </w:rPr>
        <w:t>chain breaking antioxidants, known for quenching free radicals by donating a hydrogen atom and/or an electron to free radicals by means of concerted or stepwise mechanisms.</w:t>
      </w:r>
      <w:r w:rsidRPr="003C4D41">
        <w:rPr>
          <w:rFonts w:ascii="Times New Roman" w:hAnsi="Times New Roman" w:cs="Times New Roman"/>
          <w:sz w:val="24"/>
          <w:szCs w:val="24"/>
          <w:lang w:val="en-US"/>
        </w:rPr>
        <w:t xml:space="preserve"> Beyond the described effects, flavonoids have gained recent pharmacological interest due to their capacity to chelate metal catalysts, activate antioxidant enzymes, reduce alpha-tocopherol radicals and inhibit oxidases. These compounds can, therefore, interfere not only with the propagation reactions of the free radical, but also with the formation of the radicals, either by chelating the transition metal, or by inhibiting the enzymes involved in the initiation reaction (</w:t>
      </w:r>
      <w:r w:rsidR="00E47460" w:rsidRPr="003C4D41">
        <w:rPr>
          <w:rFonts w:ascii="Times New Roman" w:hAnsi="Times New Roman" w:cs="Times New Roman"/>
          <w:sz w:val="24"/>
          <w:szCs w:val="24"/>
          <w:lang w:val="en-US"/>
        </w:rPr>
        <w:t>F</w:t>
      </w:r>
      <w:r w:rsidRPr="003C4D41">
        <w:rPr>
          <w:rFonts w:ascii="Times New Roman" w:hAnsi="Times New Roman" w:cs="Times New Roman"/>
          <w:sz w:val="24"/>
          <w:szCs w:val="24"/>
          <w:lang w:val="en-US"/>
        </w:rPr>
        <w:t>ig.</w:t>
      </w:r>
      <w:r w:rsidR="00E47460" w:rsidRPr="003C4D41">
        <w:rPr>
          <w:rFonts w:ascii="Times New Roman" w:hAnsi="Times New Roman" w:cs="Times New Roman"/>
          <w:sz w:val="24"/>
          <w:szCs w:val="24"/>
          <w:lang w:val="en-US"/>
        </w:rPr>
        <w:t xml:space="preserve"> </w:t>
      </w:r>
      <w:r w:rsidRPr="003C4D41">
        <w:rPr>
          <w:rFonts w:ascii="Times New Roman" w:hAnsi="Times New Roman" w:cs="Times New Roman"/>
          <w:sz w:val="24"/>
          <w:szCs w:val="24"/>
          <w:lang w:val="en-US"/>
        </w:rPr>
        <w:t>1).</w:t>
      </w:r>
      <w:r w:rsidR="004E293A" w:rsidRPr="003C4D41">
        <w:rPr>
          <w:rFonts w:ascii="Times New Roman" w:hAnsi="Times New Roman" w:cs="Times New Roman"/>
          <w:color w:val="4F81BD" w:themeColor="accent1"/>
          <w:sz w:val="24"/>
          <w:szCs w:val="24"/>
          <w:vertAlign w:val="superscript"/>
          <w:lang w:val="en-US"/>
        </w:rPr>
        <w:t>9</w:t>
      </w:r>
      <w:r w:rsidR="00463C78"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2</w:t>
      </w:r>
    </w:p>
    <w:p w14:paraId="66FCE667" w14:textId="379B3923" w:rsidR="00C00E4C" w:rsidRPr="003C4D41" w:rsidRDefault="001C6AFA" w:rsidP="00283D72">
      <w:pPr>
        <w:spacing w:after="0" w:line="480" w:lineRule="auto"/>
        <w:jc w:val="both"/>
        <w:rPr>
          <w:rFonts w:ascii="Times New Roman" w:hAnsi="Times New Roman" w:cs="Times New Roman"/>
          <w:color w:val="000000"/>
          <w:sz w:val="24"/>
          <w:szCs w:val="24"/>
          <w:lang w:val="en-US"/>
        </w:rPr>
      </w:pPr>
      <w:r w:rsidRPr="003C4D41">
        <w:rPr>
          <w:rFonts w:ascii="Times New Roman" w:hAnsi="Times New Roman" w:cs="Times New Roman"/>
          <w:color w:val="000000"/>
          <w:sz w:val="24"/>
          <w:szCs w:val="24"/>
          <w:lang w:val="en-US"/>
        </w:rPr>
        <w:lastRenderedPageBreak/>
        <w:t>Liver injuries are, thus, mainly caused by toxic substances, infections and autoimmune disorder and are among the most serious ailments, remaining one of the major threats to public health</w:t>
      </w:r>
      <w:r w:rsidR="00767264" w:rsidRPr="003C4D41">
        <w:rPr>
          <w:rFonts w:ascii="Times New Roman" w:hAnsi="Times New Roman" w:cs="Times New Roman"/>
          <w:color w:val="000000"/>
          <w:sz w:val="24"/>
          <w:szCs w:val="24"/>
          <w:lang w:val="en-US"/>
        </w:rPr>
        <w:t>.</w:t>
      </w:r>
      <w:r w:rsidR="00874382"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3</w:t>
      </w:r>
      <w:r w:rsidR="00767264" w:rsidRPr="003C4D41">
        <w:rPr>
          <w:rFonts w:ascii="Times New Roman" w:hAnsi="Times New Roman" w:cs="Times New Roman"/>
          <w:color w:val="000000"/>
          <w:sz w:val="24"/>
          <w:szCs w:val="24"/>
          <w:lang w:val="en-US"/>
        </w:rPr>
        <w:t xml:space="preserve"> However, t</w:t>
      </w:r>
      <w:r w:rsidRPr="003C4D41">
        <w:rPr>
          <w:rFonts w:ascii="Times New Roman" w:hAnsi="Times New Roman" w:cs="Times New Roman"/>
          <w:color w:val="000000"/>
          <w:sz w:val="24"/>
          <w:szCs w:val="24"/>
          <w:lang w:val="en-US"/>
        </w:rPr>
        <w:t xml:space="preserve">he treatment options for common liver diseases such as cirrhosis, fatty liver and chronic hepatitis are </w:t>
      </w:r>
      <w:r w:rsidR="00767264" w:rsidRPr="003C4D41">
        <w:rPr>
          <w:rFonts w:ascii="Times New Roman" w:hAnsi="Times New Roman" w:cs="Times New Roman"/>
          <w:color w:val="000000"/>
          <w:sz w:val="24"/>
          <w:szCs w:val="24"/>
          <w:lang w:val="en-US"/>
        </w:rPr>
        <w:t xml:space="preserve">still </w:t>
      </w:r>
      <w:r w:rsidRPr="003C4D41">
        <w:rPr>
          <w:rFonts w:ascii="Times New Roman" w:hAnsi="Times New Roman" w:cs="Times New Roman"/>
          <w:color w:val="000000"/>
          <w:sz w:val="24"/>
          <w:szCs w:val="24"/>
          <w:lang w:val="en-US"/>
        </w:rPr>
        <w:t>problematic due to side effects caused by hepatotoxic chemicals.</w:t>
      </w:r>
      <w:r w:rsidR="00A51A75"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4</w:t>
      </w:r>
      <w:r w:rsidR="00767264" w:rsidRPr="003C4D41">
        <w:rPr>
          <w:rFonts w:ascii="Times New Roman" w:hAnsi="Times New Roman" w:cs="Times New Roman"/>
          <w:color w:val="4F81BD" w:themeColor="accent1"/>
          <w:sz w:val="24"/>
          <w:szCs w:val="24"/>
          <w:vertAlign w:val="superscript"/>
          <w:lang w:val="en-US"/>
        </w:rPr>
        <w:t xml:space="preserve"> </w:t>
      </w:r>
      <w:r w:rsidR="00477F19" w:rsidRPr="003C4D41">
        <w:rPr>
          <w:rFonts w:ascii="Times New Roman" w:hAnsi="Times New Roman" w:cs="Times New Roman"/>
          <w:color w:val="000000"/>
          <w:sz w:val="24"/>
          <w:szCs w:val="24"/>
          <w:lang w:val="en-US"/>
        </w:rPr>
        <w:t>T</w:t>
      </w:r>
      <w:r w:rsidR="00B34B88" w:rsidRPr="003C4D41">
        <w:rPr>
          <w:rFonts w:ascii="Times New Roman" w:hAnsi="Times New Roman" w:cs="Times New Roman"/>
          <w:color w:val="000000"/>
          <w:sz w:val="24"/>
          <w:szCs w:val="24"/>
          <w:lang w:val="en-US"/>
        </w:rPr>
        <w:t>hereby, there is a</w:t>
      </w:r>
      <w:r w:rsidR="00477F19" w:rsidRPr="003C4D41">
        <w:rPr>
          <w:rFonts w:ascii="Times New Roman" w:hAnsi="Times New Roman" w:cs="Times New Roman"/>
          <w:color w:val="000000"/>
          <w:sz w:val="24"/>
          <w:szCs w:val="24"/>
          <w:lang w:val="en-US"/>
        </w:rPr>
        <w:t>n emerging</w:t>
      </w:r>
      <w:r w:rsidR="00B34B88" w:rsidRPr="003C4D41">
        <w:rPr>
          <w:rFonts w:ascii="Times New Roman" w:hAnsi="Times New Roman" w:cs="Times New Roman"/>
          <w:color w:val="000000"/>
          <w:sz w:val="24"/>
          <w:szCs w:val="24"/>
          <w:lang w:val="en-US"/>
        </w:rPr>
        <w:t xml:space="preserve"> need for effective therapeutic agents with low incidents of side </w:t>
      </w:r>
      <w:r w:rsidR="00477F19" w:rsidRPr="003C4D41">
        <w:rPr>
          <w:rFonts w:ascii="Times New Roman" w:hAnsi="Times New Roman" w:cs="Times New Roman"/>
          <w:color w:val="000000"/>
          <w:sz w:val="24"/>
          <w:szCs w:val="24"/>
          <w:lang w:val="en-US"/>
        </w:rPr>
        <w:t>effect, which has triggered off extensive research in the field of hepatoprotective medicinal plants.</w:t>
      </w:r>
      <w:r w:rsidR="00DD0391" w:rsidRPr="003C4D41">
        <w:rPr>
          <w:rFonts w:ascii="Times New Roman" w:hAnsi="Times New Roman" w:cs="Times New Roman"/>
          <w:color w:val="000000"/>
          <w:sz w:val="24"/>
          <w:szCs w:val="24"/>
          <w:lang w:val="en-US"/>
        </w:rPr>
        <w:t xml:space="preserve"> </w:t>
      </w:r>
    </w:p>
    <w:p w14:paraId="39A73202" w14:textId="77777777" w:rsidR="00081561" w:rsidRPr="003C4D41" w:rsidRDefault="00081561" w:rsidP="00283D72">
      <w:pPr>
        <w:spacing w:after="0" w:line="480" w:lineRule="auto"/>
        <w:jc w:val="both"/>
        <w:rPr>
          <w:rFonts w:ascii="Times New Roman" w:hAnsi="Times New Roman" w:cs="Times New Roman"/>
          <w:color w:val="000000"/>
          <w:sz w:val="24"/>
          <w:szCs w:val="24"/>
          <w:lang w:val="en-US"/>
        </w:rPr>
      </w:pPr>
    </w:p>
    <w:p w14:paraId="0F1FE38C" w14:textId="77777777" w:rsidR="00C00E4C" w:rsidRPr="003C4D41" w:rsidRDefault="00C00E4C" w:rsidP="00283D72">
      <w:pPr>
        <w:spacing w:after="0" w:line="480" w:lineRule="auto"/>
        <w:jc w:val="both"/>
        <w:rPr>
          <w:rFonts w:ascii="Times New Roman" w:hAnsi="Times New Roman" w:cs="Times New Roman"/>
          <w:color w:val="000000"/>
          <w:sz w:val="24"/>
          <w:szCs w:val="24"/>
          <w:lang w:val="en-US"/>
        </w:rPr>
      </w:pPr>
    </w:p>
    <w:p w14:paraId="1FB04954" w14:textId="77777777" w:rsidR="00EB1EEA" w:rsidRPr="003C4D41" w:rsidRDefault="00C00E4C" w:rsidP="003C4D41">
      <w:pPr>
        <w:spacing w:after="0" w:line="480" w:lineRule="auto"/>
        <w:jc w:val="both"/>
        <w:outlineLvl w:val="0"/>
        <w:rPr>
          <w:rFonts w:ascii="Times New Roman" w:hAnsi="Times New Roman" w:cs="Times New Roman"/>
          <w:b/>
          <w:color w:val="000000"/>
          <w:sz w:val="24"/>
          <w:szCs w:val="24"/>
          <w:lang w:val="en-US"/>
        </w:rPr>
      </w:pPr>
      <w:r w:rsidRPr="003C4D41">
        <w:rPr>
          <w:rFonts w:ascii="Times New Roman" w:hAnsi="Times New Roman" w:cs="Times New Roman"/>
          <w:b/>
          <w:color w:val="000000"/>
          <w:sz w:val="24"/>
          <w:szCs w:val="24"/>
          <w:lang w:val="en-US"/>
        </w:rPr>
        <w:t xml:space="preserve">HEPATOPROTECTIVE PLANTS </w:t>
      </w:r>
    </w:p>
    <w:p w14:paraId="6C01B2C5" w14:textId="64E7DEC9" w:rsidR="00EB1EEA" w:rsidRPr="003C4D41" w:rsidRDefault="00EB1EEA" w:rsidP="00EB1EEA">
      <w:pPr>
        <w:spacing w:after="0" w:line="480" w:lineRule="auto"/>
        <w:jc w:val="both"/>
        <w:rPr>
          <w:rFonts w:ascii="Times New Roman" w:hAnsi="Times New Roman" w:cs="Times New Roman"/>
          <w:color w:val="4F81BD" w:themeColor="accent1"/>
          <w:sz w:val="24"/>
          <w:szCs w:val="24"/>
          <w:vertAlign w:val="superscript"/>
          <w:lang w:val="en-US"/>
        </w:rPr>
      </w:pPr>
      <w:r w:rsidRPr="003C4D41">
        <w:rPr>
          <w:rFonts w:ascii="Times New Roman" w:hAnsi="Times New Roman" w:cs="Times New Roman"/>
          <w:color w:val="000000"/>
          <w:sz w:val="24"/>
          <w:szCs w:val="24"/>
          <w:lang w:val="en-US"/>
        </w:rPr>
        <w:t>Despite the world over popularity of herbal medicines, with about 80% of the world population relying on their various effects on living systems (sedatives, analgesics, antipyretics, cardioprotectives, antibacterial, antipyretic, and antiprotozoal among others), they are still unacceptable treatment modalities for liver diseases.</w:t>
      </w:r>
      <w:r w:rsidR="004E3CD1"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5</w:t>
      </w:r>
      <w:r w:rsidRPr="003C4D41">
        <w:rPr>
          <w:rFonts w:ascii="Times New Roman" w:hAnsi="Times New Roman" w:cs="Times New Roman"/>
          <w:color w:val="000000"/>
          <w:sz w:val="24"/>
          <w:szCs w:val="24"/>
          <w:lang w:val="en-US"/>
        </w:rPr>
        <w:t xml:space="preserve"> Some possible limiting factors are the unscientifically exploitation and/or improper utilization of these herbal drugs, which justify the worthiness of detailed studies in the light of modern science. Nevertheless, owing to the explicit inadequacy of reliable chemical hepatic drugs, the search for natural herbal drugs has intensified in the recent decades and plant derived products are staging a comeback with up to 65% of liver patients, in Europe and the United States, taking herbal preparations. Medicinal plant remedies are increasingly perceived as safe alternatives to synthetic drugs, fitting into the image of a gentle and, therefore, harmless kind of treatment by entailing less toxicity, better therapeutic effect, good patient compliance and cost effectiveness.</w:t>
      </w:r>
      <w:r w:rsidR="004E3CD1"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6</w:t>
      </w:r>
      <w:r w:rsidRPr="003C4D41">
        <w:rPr>
          <w:rFonts w:ascii="Times New Roman" w:hAnsi="Times New Roman" w:cs="Times New Roman"/>
          <w:color w:val="4F81BD" w:themeColor="accent1"/>
          <w:sz w:val="24"/>
          <w:szCs w:val="24"/>
          <w:vertAlign w:val="superscript"/>
          <w:lang w:val="en-US"/>
        </w:rPr>
        <w:t xml:space="preserve"> </w:t>
      </w:r>
    </w:p>
    <w:p w14:paraId="54310CDD" w14:textId="4B742A57" w:rsidR="00F43B65" w:rsidRPr="003C4D41" w:rsidRDefault="00CF0B5D" w:rsidP="00F43B65">
      <w:pPr>
        <w:spacing w:after="0" w:line="480" w:lineRule="auto"/>
        <w:jc w:val="both"/>
        <w:rPr>
          <w:rFonts w:ascii="Times New Roman" w:hAnsi="Times New Roman" w:cs="Times New Roman"/>
          <w:i/>
          <w:sz w:val="24"/>
          <w:szCs w:val="24"/>
          <w:lang w:val="en-US"/>
        </w:rPr>
      </w:pPr>
      <w:r w:rsidRPr="003C4D41">
        <w:rPr>
          <w:rFonts w:ascii="Times New Roman" w:hAnsi="Times New Roman" w:cs="Times New Roman"/>
          <w:sz w:val="24"/>
          <w:szCs w:val="24"/>
          <w:lang w:val="en-US"/>
        </w:rPr>
        <w:t xml:space="preserve">Among the hepatoprotective plants, we can find </w:t>
      </w:r>
      <w:r w:rsidR="00513DEC" w:rsidRPr="003C4D41">
        <w:rPr>
          <w:rFonts w:ascii="Times New Roman" w:hAnsi="Times New Roman" w:cs="Times New Roman"/>
          <w:i/>
          <w:sz w:val="24"/>
          <w:szCs w:val="24"/>
          <w:lang w:val="en-US"/>
        </w:rPr>
        <w:t xml:space="preserve">Abrus mollis </w:t>
      </w:r>
      <w:r w:rsidR="00513DEC" w:rsidRPr="003C4D41">
        <w:rPr>
          <w:rFonts w:ascii="Times New Roman" w:hAnsi="Times New Roman" w:cs="Times New Roman"/>
          <w:sz w:val="24"/>
          <w:szCs w:val="24"/>
          <w:lang w:val="en-US"/>
        </w:rPr>
        <w:t xml:space="preserve">Hance, </w:t>
      </w:r>
      <w:r w:rsidRPr="003C4D41">
        <w:rPr>
          <w:rFonts w:ascii="Times New Roman" w:hAnsi="Times New Roman" w:cs="Times New Roman"/>
          <w:i/>
          <w:sz w:val="24"/>
          <w:szCs w:val="24"/>
          <w:lang w:val="en-US"/>
        </w:rPr>
        <w:t xml:space="preserve">Aloe barbadensis </w:t>
      </w:r>
      <w:r w:rsidR="00513DEC" w:rsidRPr="003C4D41">
        <w:rPr>
          <w:rFonts w:ascii="Times New Roman" w:hAnsi="Times New Roman" w:cs="Times New Roman"/>
          <w:sz w:val="24"/>
          <w:szCs w:val="24"/>
          <w:lang w:val="en-US"/>
        </w:rPr>
        <w:t xml:space="preserve">Mill, </w:t>
      </w:r>
      <w:r w:rsidRPr="003C4D41">
        <w:rPr>
          <w:rFonts w:ascii="Times New Roman" w:hAnsi="Times New Roman" w:cs="Times New Roman"/>
          <w:i/>
          <w:sz w:val="24"/>
          <w:szCs w:val="24"/>
          <w:lang w:val="en-US"/>
        </w:rPr>
        <w:t xml:space="preserve">Artemisia capillaris </w:t>
      </w:r>
      <w:r w:rsidRPr="003C4D41">
        <w:rPr>
          <w:rFonts w:ascii="Times New Roman" w:hAnsi="Times New Roman" w:cs="Times New Roman"/>
          <w:sz w:val="24"/>
          <w:szCs w:val="24"/>
          <w:lang w:val="en-US"/>
        </w:rPr>
        <w:t xml:space="preserve">Thunb., </w:t>
      </w:r>
      <w:r w:rsidR="0080132A" w:rsidRPr="003C4D41">
        <w:rPr>
          <w:rFonts w:ascii="Times New Roman" w:hAnsi="Times New Roman" w:cs="Times New Roman"/>
          <w:i/>
          <w:sz w:val="24"/>
          <w:szCs w:val="24"/>
          <w:lang w:val="en-US"/>
        </w:rPr>
        <w:t>Bauhinia v</w:t>
      </w:r>
      <w:r w:rsidR="004A6C0B" w:rsidRPr="003C4D41">
        <w:rPr>
          <w:rFonts w:ascii="Times New Roman" w:hAnsi="Times New Roman" w:cs="Times New Roman"/>
          <w:i/>
          <w:sz w:val="24"/>
          <w:szCs w:val="24"/>
          <w:lang w:val="en-US"/>
        </w:rPr>
        <w:t xml:space="preserve">ariegata </w:t>
      </w:r>
      <w:r w:rsidR="004A6C0B" w:rsidRPr="003C4D41">
        <w:rPr>
          <w:rFonts w:ascii="Times New Roman" w:hAnsi="Times New Roman" w:cs="Times New Roman"/>
          <w:sz w:val="24"/>
          <w:szCs w:val="24"/>
          <w:lang w:val="en-US"/>
        </w:rPr>
        <w:t xml:space="preserve">L., </w:t>
      </w:r>
      <w:r w:rsidR="004A6C0B" w:rsidRPr="003C4D41">
        <w:rPr>
          <w:rFonts w:ascii="Times New Roman" w:hAnsi="Times New Roman" w:cs="Times New Roman"/>
          <w:i/>
          <w:sz w:val="24"/>
          <w:szCs w:val="24"/>
          <w:lang w:val="en-US"/>
        </w:rPr>
        <w:t>Butea monosperma (lam)</w:t>
      </w:r>
      <w:r w:rsidR="004A6C0B" w:rsidRPr="003C4D41">
        <w:rPr>
          <w:rFonts w:ascii="Times New Roman" w:hAnsi="Times New Roman" w:cs="Times New Roman"/>
          <w:sz w:val="24"/>
          <w:szCs w:val="24"/>
          <w:lang w:val="en-US"/>
        </w:rPr>
        <w:t xml:space="preserve">, </w:t>
      </w:r>
      <w:r w:rsidRPr="003C4D41">
        <w:rPr>
          <w:rFonts w:ascii="Times New Roman" w:hAnsi="Times New Roman" w:cs="Times New Roman"/>
          <w:i/>
          <w:sz w:val="24"/>
          <w:szCs w:val="24"/>
          <w:lang w:val="en-US"/>
        </w:rPr>
        <w:lastRenderedPageBreak/>
        <w:t xml:space="preserve">Cardiospermum halicacabum </w:t>
      </w:r>
      <w:r w:rsidRPr="003C4D41">
        <w:rPr>
          <w:rFonts w:ascii="Times New Roman" w:hAnsi="Times New Roman" w:cs="Times New Roman"/>
          <w:sz w:val="24"/>
          <w:szCs w:val="24"/>
          <w:lang w:val="en-US"/>
        </w:rPr>
        <w:t xml:space="preserve">Linn., </w:t>
      </w:r>
      <w:r w:rsidRPr="003C4D41">
        <w:rPr>
          <w:rFonts w:ascii="Times New Roman" w:hAnsi="Times New Roman" w:cs="Times New Roman"/>
          <w:i/>
          <w:sz w:val="24"/>
          <w:szCs w:val="24"/>
          <w:lang w:val="en-US"/>
        </w:rPr>
        <w:t xml:space="preserve">Cineraria abyssinica </w:t>
      </w:r>
      <w:r w:rsidRPr="003C4D41">
        <w:rPr>
          <w:rFonts w:ascii="Times New Roman" w:hAnsi="Times New Roman" w:cs="Times New Roman"/>
          <w:sz w:val="24"/>
          <w:szCs w:val="24"/>
          <w:lang w:val="en-US"/>
        </w:rPr>
        <w:t>Sch. Bip. exA. Rich.,</w:t>
      </w:r>
      <w:r w:rsidR="004A6C0B" w:rsidRPr="003C4D41">
        <w:rPr>
          <w:rFonts w:ascii="Times New Roman" w:hAnsi="Times New Roman" w:cs="Times New Roman"/>
          <w:sz w:val="24"/>
          <w:szCs w:val="24"/>
          <w:lang w:val="en-US"/>
        </w:rPr>
        <w:t xml:space="preserve"> </w:t>
      </w:r>
      <w:r w:rsidRPr="003C4D41">
        <w:rPr>
          <w:rFonts w:ascii="Times New Roman" w:hAnsi="Times New Roman" w:cs="Times New Roman"/>
          <w:i/>
          <w:sz w:val="24"/>
          <w:szCs w:val="24"/>
          <w:lang w:val="en-US"/>
        </w:rPr>
        <w:t>Cochlospermum vitifolium</w:t>
      </w:r>
      <w:r w:rsidR="004A6C0B" w:rsidRPr="003C4D41">
        <w:rPr>
          <w:rFonts w:ascii="Times New Roman" w:hAnsi="Times New Roman" w:cs="Times New Roman"/>
          <w:i/>
          <w:sz w:val="24"/>
          <w:szCs w:val="24"/>
          <w:lang w:val="en-US"/>
        </w:rPr>
        <w:t xml:space="preserve"> </w:t>
      </w:r>
      <w:r w:rsidR="004A6C0B" w:rsidRPr="003C4D41">
        <w:rPr>
          <w:rFonts w:ascii="Times New Roman" w:hAnsi="Times New Roman" w:cs="Times New Roman"/>
          <w:sz w:val="24"/>
          <w:szCs w:val="24"/>
          <w:lang w:val="en-US"/>
        </w:rPr>
        <w:t>(Willd.)</w:t>
      </w:r>
      <w:r w:rsidRPr="003C4D41">
        <w:rPr>
          <w:rFonts w:ascii="Times New Roman" w:hAnsi="Times New Roman" w:cs="Times New Roman"/>
          <w:i/>
          <w:sz w:val="24"/>
          <w:szCs w:val="24"/>
          <w:lang w:val="en-US"/>
        </w:rPr>
        <w:t xml:space="preserve">, Cochlospermum angolensis </w:t>
      </w:r>
      <w:r w:rsidRPr="003C4D41">
        <w:rPr>
          <w:rFonts w:ascii="Times New Roman" w:hAnsi="Times New Roman" w:cs="Times New Roman"/>
          <w:sz w:val="24"/>
          <w:szCs w:val="24"/>
          <w:lang w:val="en-US"/>
        </w:rPr>
        <w:t xml:space="preserve">Welw., </w:t>
      </w:r>
      <w:r w:rsidRPr="003C4D41">
        <w:rPr>
          <w:rFonts w:ascii="Times New Roman" w:hAnsi="Times New Roman" w:cs="Times New Roman"/>
          <w:i/>
          <w:sz w:val="24"/>
          <w:szCs w:val="24"/>
          <w:lang w:val="en-US"/>
        </w:rPr>
        <w:t xml:space="preserve">Cynara scolymus </w:t>
      </w:r>
      <w:r w:rsidRPr="003C4D41">
        <w:rPr>
          <w:rFonts w:ascii="Times New Roman" w:hAnsi="Times New Roman" w:cs="Times New Roman"/>
          <w:sz w:val="24"/>
          <w:szCs w:val="24"/>
          <w:lang w:val="en-US"/>
        </w:rPr>
        <w:t xml:space="preserve">L., </w:t>
      </w:r>
      <w:r w:rsidR="00965B4E" w:rsidRPr="003C4D41">
        <w:rPr>
          <w:rFonts w:ascii="Times New Roman" w:hAnsi="Times New Roman" w:cs="Times New Roman"/>
          <w:i/>
          <w:sz w:val="24"/>
          <w:szCs w:val="24"/>
          <w:lang w:val="en-US"/>
        </w:rPr>
        <w:t xml:space="preserve">Equisetum arvense </w:t>
      </w:r>
      <w:r w:rsidR="00965B4E" w:rsidRPr="003C4D41">
        <w:rPr>
          <w:rFonts w:ascii="Times New Roman" w:hAnsi="Times New Roman" w:cs="Times New Roman"/>
          <w:sz w:val="24"/>
          <w:szCs w:val="24"/>
          <w:lang w:val="en-US"/>
        </w:rPr>
        <w:t xml:space="preserve">L., </w:t>
      </w:r>
      <w:r w:rsidR="00965B4E" w:rsidRPr="003C4D41">
        <w:rPr>
          <w:rFonts w:ascii="Times New Roman" w:hAnsi="Times New Roman" w:cs="Times New Roman"/>
          <w:i/>
          <w:sz w:val="24"/>
          <w:szCs w:val="24"/>
          <w:lang w:val="en-US"/>
        </w:rPr>
        <w:t xml:space="preserve">Erycibe hainanesis </w:t>
      </w:r>
      <w:r w:rsidR="00965B4E" w:rsidRPr="003C4D41">
        <w:rPr>
          <w:rFonts w:ascii="Times New Roman" w:hAnsi="Times New Roman" w:cs="Times New Roman"/>
          <w:sz w:val="24"/>
          <w:szCs w:val="24"/>
          <w:lang w:val="en-US"/>
        </w:rPr>
        <w:t xml:space="preserve">Merr., </w:t>
      </w:r>
      <w:r w:rsidRPr="003C4D41">
        <w:rPr>
          <w:rFonts w:ascii="Times New Roman" w:hAnsi="Times New Roman" w:cs="Times New Roman"/>
          <w:i/>
          <w:sz w:val="24"/>
          <w:szCs w:val="24"/>
          <w:lang w:val="en-US"/>
        </w:rPr>
        <w:t xml:space="preserve">Ficus ingens </w:t>
      </w:r>
      <w:r w:rsidRPr="003C4D41">
        <w:rPr>
          <w:rFonts w:ascii="Times New Roman" w:hAnsi="Times New Roman" w:cs="Times New Roman"/>
          <w:sz w:val="24"/>
          <w:szCs w:val="24"/>
          <w:lang w:val="en-US"/>
        </w:rPr>
        <w:t xml:space="preserve">(Miq.) Miq., </w:t>
      </w:r>
      <w:r w:rsidRPr="003C4D41">
        <w:rPr>
          <w:rFonts w:ascii="Times New Roman" w:hAnsi="Times New Roman" w:cs="Times New Roman"/>
          <w:i/>
          <w:sz w:val="24"/>
          <w:szCs w:val="24"/>
          <w:lang w:val="en-US"/>
        </w:rPr>
        <w:t xml:space="preserve">Gentiana olivieri </w:t>
      </w:r>
      <w:r w:rsidRPr="003C4D41">
        <w:rPr>
          <w:rFonts w:ascii="Times New Roman" w:hAnsi="Times New Roman" w:cs="Times New Roman"/>
          <w:sz w:val="24"/>
          <w:szCs w:val="24"/>
          <w:lang w:val="en-US"/>
        </w:rPr>
        <w:t xml:space="preserve">Griseb., </w:t>
      </w:r>
      <w:r w:rsidR="004A6C0B" w:rsidRPr="003C4D41">
        <w:rPr>
          <w:rFonts w:ascii="Times New Roman" w:hAnsi="Times New Roman" w:cs="Times New Roman"/>
          <w:i/>
          <w:sz w:val="24"/>
          <w:szCs w:val="24"/>
          <w:lang w:val="en-US"/>
        </w:rPr>
        <w:t xml:space="preserve">Hippophae rhamnoides </w:t>
      </w:r>
      <w:r w:rsidR="004A6C0B" w:rsidRPr="003C4D41">
        <w:rPr>
          <w:rFonts w:ascii="Times New Roman" w:hAnsi="Times New Roman" w:cs="Times New Roman"/>
          <w:sz w:val="24"/>
          <w:szCs w:val="24"/>
          <w:lang w:val="en-US"/>
        </w:rPr>
        <w:t xml:space="preserve">L., </w:t>
      </w:r>
      <w:r w:rsidR="00965B4E" w:rsidRPr="003C4D41">
        <w:rPr>
          <w:rFonts w:ascii="Times New Roman" w:hAnsi="Times New Roman" w:cs="Times New Roman"/>
          <w:i/>
          <w:sz w:val="24"/>
          <w:szCs w:val="24"/>
          <w:lang w:val="en-US"/>
        </w:rPr>
        <w:t xml:space="preserve">Lactuca indica </w:t>
      </w:r>
      <w:r w:rsidR="00965B4E" w:rsidRPr="003C4D41">
        <w:rPr>
          <w:rFonts w:ascii="Times New Roman" w:hAnsi="Times New Roman" w:cs="Times New Roman"/>
          <w:sz w:val="24"/>
          <w:szCs w:val="24"/>
          <w:lang w:val="en-US"/>
        </w:rPr>
        <w:t xml:space="preserve">L., </w:t>
      </w:r>
      <w:r w:rsidRPr="003C4D41">
        <w:rPr>
          <w:rFonts w:ascii="Times New Roman" w:hAnsi="Times New Roman" w:cs="Times New Roman"/>
          <w:i/>
          <w:sz w:val="24"/>
          <w:szCs w:val="24"/>
          <w:lang w:val="en-US"/>
        </w:rPr>
        <w:t xml:space="preserve">Laggera pterodonta </w:t>
      </w:r>
      <w:r w:rsidRPr="003C4D41">
        <w:rPr>
          <w:rFonts w:ascii="Times New Roman" w:hAnsi="Times New Roman" w:cs="Times New Roman"/>
          <w:sz w:val="24"/>
          <w:szCs w:val="24"/>
          <w:lang w:val="en-US"/>
        </w:rPr>
        <w:t xml:space="preserve">(DC). Benth, </w:t>
      </w:r>
      <w:r w:rsidRPr="003C4D41">
        <w:rPr>
          <w:rFonts w:ascii="Times New Roman" w:hAnsi="Times New Roman" w:cs="Times New Roman"/>
          <w:i/>
          <w:sz w:val="24"/>
          <w:szCs w:val="24"/>
          <w:lang w:val="en-US"/>
        </w:rPr>
        <w:t xml:space="preserve">Nelumbo nucifera </w:t>
      </w:r>
      <w:r w:rsidRPr="003C4D41">
        <w:rPr>
          <w:rFonts w:ascii="Times New Roman" w:hAnsi="Times New Roman" w:cs="Times New Roman"/>
          <w:sz w:val="24"/>
          <w:szCs w:val="24"/>
          <w:lang w:val="en-US"/>
        </w:rPr>
        <w:t xml:space="preserve">Gaertn., </w:t>
      </w:r>
      <w:r w:rsidR="004A6C0B" w:rsidRPr="003C4D41">
        <w:rPr>
          <w:rFonts w:ascii="Times New Roman" w:hAnsi="Times New Roman" w:cs="Times New Roman"/>
          <w:i/>
          <w:sz w:val="24"/>
          <w:szCs w:val="24"/>
          <w:lang w:val="en-US"/>
        </w:rPr>
        <w:t xml:space="preserve">Ocimum gratissimum </w:t>
      </w:r>
      <w:r w:rsidR="004A6C0B" w:rsidRPr="003C4D41">
        <w:rPr>
          <w:rFonts w:ascii="Times New Roman" w:hAnsi="Times New Roman" w:cs="Times New Roman"/>
          <w:sz w:val="24"/>
          <w:szCs w:val="24"/>
          <w:lang w:val="en-US"/>
        </w:rPr>
        <w:t xml:space="preserve">Linn., </w:t>
      </w:r>
      <w:r w:rsidR="00513DEC" w:rsidRPr="003C4D41">
        <w:rPr>
          <w:rFonts w:ascii="Times New Roman" w:hAnsi="Times New Roman" w:cs="Times New Roman"/>
          <w:i/>
          <w:sz w:val="24"/>
          <w:szCs w:val="24"/>
          <w:lang w:val="en-US"/>
        </w:rPr>
        <w:t xml:space="preserve">Peltiphyllum peltatum </w:t>
      </w:r>
      <w:r w:rsidR="00513DEC" w:rsidRPr="003C4D41">
        <w:rPr>
          <w:rFonts w:ascii="Times New Roman" w:hAnsi="Times New Roman" w:cs="Times New Roman"/>
          <w:sz w:val="24"/>
          <w:szCs w:val="24"/>
          <w:lang w:val="en-US"/>
        </w:rPr>
        <w:t xml:space="preserve">Engl., </w:t>
      </w:r>
      <w:r w:rsidRPr="003C4D41">
        <w:rPr>
          <w:rFonts w:ascii="Times New Roman" w:hAnsi="Times New Roman" w:cs="Times New Roman"/>
          <w:i/>
          <w:sz w:val="24"/>
          <w:szCs w:val="24"/>
          <w:lang w:val="en-US"/>
        </w:rPr>
        <w:t>Phyllanthus amarus</w:t>
      </w:r>
      <w:r w:rsidR="004A6C0B" w:rsidRPr="003C4D41">
        <w:rPr>
          <w:rFonts w:ascii="Times New Roman" w:hAnsi="Times New Roman" w:cs="Times New Roman"/>
          <w:i/>
          <w:sz w:val="24"/>
          <w:szCs w:val="24"/>
          <w:lang w:val="en-US"/>
        </w:rPr>
        <w:t xml:space="preserve"> </w:t>
      </w:r>
      <w:r w:rsidR="004A6C0B" w:rsidRPr="003C4D41">
        <w:rPr>
          <w:rFonts w:ascii="Times New Roman" w:hAnsi="Times New Roman" w:cs="Times New Roman"/>
          <w:sz w:val="24"/>
          <w:szCs w:val="24"/>
          <w:lang w:val="en-US"/>
        </w:rPr>
        <w:t>Schum. &amp; Thonn.</w:t>
      </w:r>
      <w:r w:rsidRPr="003C4D41">
        <w:rPr>
          <w:rFonts w:ascii="Times New Roman" w:hAnsi="Times New Roman" w:cs="Times New Roman"/>
          <w:i/>
          <w:sz w:val="24"/>
          <w:szCs w:val="24"/>
          <w:lang w:val="en-US"/>
        </w:rPr>
        <w:t>, Schisandra chinensis</w:t>
      </w:r>
      <w:r w:rsidR="004A6C0B" w:rsidRPr="003C4D41">
        <w:rPr>
          <w:rFonts w:ascii="Times New Roman" w:hAnsi="Times New Roman" w:cs="Times New Roman"/>
          <w:i/>
          <w:sz w:val="24"/>
          <w:szCs w:val="24"/>
          <w:lang w:val="en-US"/>
        </w:rPr>
        <w:t xml:space="preserve"> </w:t>
      </w:r>
      <w:r w:rsidR="004A6C0B" w:rsidRPr="003C4D41">
        <w:rPr>
          <w:rFonts w:ascii="Times New Roman" w:hAnsi="Times New Roman" w:cs="Times New Roman"/>
          <w:sz w:val="24"/>
          <w:szCs w:val="24"/>
          <w:lang w:val="en-US"/>
        </w:rPr>
        <w:t>(Turcz.) Baill.</w:t>
      </w:r>
      <w:r w:rsidR="00CF5CC0" w:rsidRPr="003C4D41">
        <w:rPr>
          <w:rFonts w:ascii="Times New Roman" w:hAnsi="Times New Roman" w:cs="Times New Roman"/>
          <w:sz w:val="24"/>
          <w:szCs w:val="24"/>
          <w:lang w:val="en-US"/>
        </w:rPr>
        <w:t>,</w:t>
      </w:r>
      <w:r w:rsidR="00745C32" w:rsidRPr="003C4D41">
        <w:rPr>
          <w:rFonts w:ascii="Times New Roman" w:hAnsi="Times New Roman" w:cs="Times New Roman"/>
          <w:sz w:val="24"/>
          <w:szCs w:val="24"/>
          <w:lang w:val="en-US"/>
        </w:rPr>
        <w:t xml:space="preserve"> and</w:t>
      </w:r>
      <w:r w:rsidRPr="003C4D41">
        <w:rPr>
          <w:rFonts w:ascii="Times New Roman" w:hAnsi="Times New Roman" w:cs="Times New Roman"/>
          <w:sz w:val="24"/>
          <w:szCs w:val="24"/>
          <w:lang w:val="en-US"/>
        </w:rPr>
        <w:t xml:space="preserve"> </w:t>
      </w:r>
      <w:r w:rsidRPr="003C4D41">
        <w:rPr>
          <w:rFonts w:ascii="Times New Roman" w:hAnsi="Times New Roman" w:cs="Times New Roman"/>
          <w:i/>
          <w:sz w:val="24"/>
          <w:szCs w:val="24"/>
          <w:lang w:val="en-US"/>
        </w:rPr>
        <w:t xml:space="preserve">Silybum marianum </w:t>
      </w:r>
      <w:r w:rsidRPr="003C4D41">
        <w:rPr>
          <w:rFonts w:ascii="Times New Roman" w:hAnsi="Times New Roman" w:cs="Times New Roman"/>
          <w:sz w:val="24"/>
          <w:szCs w:val="24"/>
          <w:lang w:val="en-US"/>
        </w:rPr>
        <w:t xml:space="preserve">(L.) </w:t>
      </w:r>
      <w:r w:rsidR="00C10FCB" w:rsidRPr="003C4D41">
        <w:rPr>
          <w:rFonts w:ascii="Times New Roman" w:hAnsi="Times New Roman" w:cs="Times New Roman"/>
          <w:sz w:val="24"/>
          <w:szCs w:val="24"/>
          <w:lang w:val="en-US"/>
        </w:rPr>
        <w:t>Gaertn</w:t>
      </w:r>
      <w:r w:rsidR="00745C32" w:rsidRPr="003C4D41">
        <w:rPr>
          <w:rFonts w:ascii="Times New Roman" w:hAnsi="Times New Roman" w:cs="Times New Roman"/>
          <w:sz w:val="24"/>
          <w:szCs w:val="24"/>
          <w:lang w:val="en-US"/>
        </w:rPr>
        <w:t>.</w:t>
      </w:r>
      <w:r w:rsidR="00B4097D" w:rsidRPr="003C4D41">
        <w:rPr>
          <w:rFonts w:ascii="Times New Roman" w:hAnsi="Times New Roman" w:cs="Times New Roman"/>
          <w:sz w:val="24"/>
          <w:szCs w:val="24"/>
          <w:lang w:val="en-US"/>
        </w:rPr>
        <w:t xml:space="preserve"> These plants are used, among others, for hepatic purp</w:t>
      </w:r>
      <w:r w:rsidR="00743F89" w:rsidRPr="003C4D41">
        <w:rPr>
          <w:rFonts w:ascii="Times New Roman" w:hAnsi="Times New Roman" w:cs="Times New Roman"/>
          <w:sz w:val="24"/>
          <w:szCs w:val="24"/>
          <w:lang w:val="en-US"/>
        </w:rPr>
        <w:t>oses such as</w:t>
      </w:r>
      <w:r w:rsidR="00B4097D" w:rsidRPr="003C4D41">
        <w:rPr>
          <w:lang w:val="en-US"/>
        </w:rPr>
        <w:t xml:space="preserve"> </w:t>
      </w:r>
      <w:r w:rsidR="00B4097D" w:rsidRPr="003C4D41">
        <w:rPr>
          <w:rFonts w:ascii="Times New Roman" w:hAnsi="Times New Roman" w:cs="Times New Roman"/>
          <w:sz w:val="24"/>
          <w:szCs w:val="24"/>
          <w:lang w:val="en-US"/>
        </w:rPr>
        <w:t>enlargements</w:t>
      </w:r>
      <w:r w:rsidR="00743F89" w:rsidRPr="003C4D41">
        <w:rPr>
          <w:rFonts w:ascii="Times New Roman" w:hAnsi="Times New Roman" w:cs="Times New Roman"/>
          <w:sz w:val="24"/>
          <w:szCs w:val="24"/>
          <w:lang w:val="en-US"/>
        </w:rPr>
        <w:t xml:space="preserve"> </w:t>
      </w:r>
      <w:r w:rsidR="00B4097D" w:rsidRPr="003C4D41">
        <w:rPr>
          <w:rFonts w:ascii="Times New Roman" w:hAnsi="Times New Roman" w:cs="Times New Roman"/>
          <w:sz w:val="24"/>
          <w:szCs w:val="24"/>
          <w:lang w:val="en-US"/>
        </w:rPr>
        <w:t>of liver</w:t>
      </w:r>
      <w:r w:rsidR="00743F89" w:rsidRPr="003C4D41">
        <w:rPr>
          <w:rFonts w:ascii="Times New Roman" w:hAnsi="Times New Roman" w:cs="Times New Roman"/>
          <w:sz w:val="24"/>
          <w:szCs w:val="24"/>
          <w:lang w:val="en-US"/>
        </w:rPr>
        <w:t xml:space="preserve"> (</w:t>
      </w:r>
      <w:r w:rsidR="00743F89" w:rsidRPr="003C4D41">
        <w:rPr>
          <w:rFonts w:ascii="Times New Roman" w:hAnsi="Times New Roman" w:cs="Times New Roman"/>
          <w:i/>
          <w:sz w:val="24"/>
          <w:szCs w:val="24"/>
          <w:lang w:val="en-US"/>
        </w:rPr>
        <w:t>A. barbadensis</w:t>
      </w:r>
      <w:r w:rsidR="00743F89" w:rsidRPr="003C4D41">
        <w:rPr>
          <w:rFonts w:ascii="Times New Roman" w:hAnsi="Times New Roman" w:cs="Times New Roman"/>
          <w:sz w:val="24"/>
          <w:szCs w:val="24"/>
          <w:lang w:val="en-US"/>
        </w:rPr>
        <w:t>),</w:t>
      </w:r>
      <w:r w:rsidR="00B225E2"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7</w:t>
      </w:r>
      <w:r w:rsidR="00364313" w:rsidRPr="003C4D41">
        <w:rPr>
          <w:rFonts w:ascii="Times New Roman" w:hAnsi="Times New Roman" w:cs="Times New Roman"/>
          <w:color w:val="4F81BD" w:themeColor="accent1"/>
          <w:sz w:val="24"/>
          <w:szCs w:val="24"/>
          <w:lang w:val="en-US"/>
        </w:rPr>
        <w:t xml:space="preserve"> </w:t>
      </w:r>
      <w:r w:rsidR="00230A77" w:rsidRPr="003C4D41">
        <w:rPr>
          <w:rFonts w:ascii="Times New Roman" w:hAnsi="Times New Roman" w:cs="Times New Roman"/>
          <w:sz w:val="24"/>
          <w:szCs w:val="24"/>
          <w:lang w:val="en-US"/>
        </w:rPr>
        <w:t xml:space="preserve">inhibition of </w:t>
      </w:r>
      <w:r w:rsidR="00851E13" w:rsidRPr="003C4D41">
        <w:rPr>
          <w:rFonts w:ascii="Times New Roman" w:hAnsi="Times New Roman" w:cs="Times New Roman"/>
          <w:sz w:val="24"/>
          <w:szCs w:val="24"/>
          <w:lang w:val="en-US"/>
        </w:rPr>
        <w:t>hepatitis</w:t>
      </w:r>
      <w:r w:rsidR="00A52047" w:rsidRPr="003C4D41">
        <w:rPr>
          <w:rFonts w:ascii="Times New Roman" w:hAnsi="Times New Roman" w:cs="Times New Roman"/>
          <w:sz w:val="24"/>
          <w:szCs w:val="24"/>
          <w:lang w:val="en-US"/>
        </w:rPr>
        <w:t xml:space="preserve"> </w:t>
      </w:r>
      <w:r w:rsidR="00230A77" w:rsidRPr="003C4D41">
        <w:rPr>
          <w:rFonts w:ascii="Times New Roman" w:hAnsi="Times New Roman" w:cs="Times New Roman"/>
          <w:sz w:val="24"/>
          <w:szCs w:val="24"/>
          <w:lang w:val="en-US"/>
        </w:rPr>
        <w:t>virus</w:t>
      </w:r>
      <w:r w:rsidR="00851E13" w:rsidRPr="003C4D41">
        <w:rPr>
          <w:rFonts w:ascii="Times New Roman" w:hAnsi="Times New Roman" w:cs="Times New Roman"/>
          <w:sz w:val="24"/>
          <w:szCs w:val="24"/>
          <w:lang w:val="en-US"/>
        </w:rPr>
        <w:t xml:space="preserve"> </w:t>
      </w:r>
      <w:r w:rsidR="00364313" w:rsidRPr="003C4D41">
        <w:rPr>
          <w:rFonts w:ascii="Times New Roman" w:hAnsi="Times New Roman" w:cs="Times New Roman"/>
          <w:sz w:val="24"/>
          <w:szCs w:val="24"/>
          <w:lang w:val="en-US"/>
        </w:rPr>
        <w:t>(</w:t>
      </w:r>
      <w:r w:rsidR="00364313" w:rsidRPr="003C4D41">
        <w:rPr>
          <w:rFonts w:ascii="Times New Roman" w:hAnsi="Times New Roman" w:cs="Times New Roman"/>
          <w:i/>
          <w:sz w:val="24"/>
          <w:szCs w:val="24"/>
          <w:lang w:val="en-US"/>
        </w:rPr>
        <w:t>A. capillaris</w:t>
      </w:r>
      <w:r w:rsidR="00BF42A3" w:rsidRPr="003C4D41">
        <w:rPr>
          <w:rFonts w:ascii="Times New Roman" w:hAnsi="Times New Roman" w:cs="Times New Roman"/>
          <w:sz w:val="24"/>
          <w:szCs w:val="24"/>
          <w:lang w:val="en-US"/>
        </w:rPr>
        <w:t>,</w:t>
      </w:r>
      <w:r w:rsidR="00851E13"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8</w:t>
      </w:r>
      <w:r w:rsidR="00851E13" w:rsidRPr="003C4D41">
        <w:rPr>
          <w:rFonts w:ascii="Times New Roman" w:hAnsi="Times New Roman" w:cs="Times New Roman"/>
          <w:sz w:val="24"/>
          <w:szCs w:val="24"/>
          <w:lang w:val="en-US"/>
        </w:rPr>
        <w:t xml:space="preserve"> </w:t>
      </w:r>
      <w:r w:rsidR="00BF42A3" w:rsidRPr="003C4D41">
        <w:rPr>
          <w:rFonts w:ascii="Times New Roman" w:hAnsi="Times New Roman" w:cs="Times New Roman"/>
          <w:i/>
          <w:sz w:val="24"/>
          <w:szCs w:val="24"/>
          <w:lang w:val="en-US"/>
        </w:rPr>
        <w:t>C. vitifolium</w:t>
      </w:r>
      <w:r w:rsidR="00230A77" w:rsidRPr="003C4D41">
        <w:rPr>
          <w:rFonts w:ascii="Times New Roman" w:hAnsi="Times New Roman" w:cs="Times New Roman"/>
          <w:i/>
          <w:sz w:val="24"/>
          <w:szCs w:val="24"/>
          <w:lang w:val="en-US"/>
        </w:rPr>
        <w:t>,</w:t>
      </w:r>
      <w:r w:rsidR="00BF42A3"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9</w:t>
      </w:r>
      <w:r w:rsidR="00230A77" w:rsidRPr="003C4D41">
        <w:rPr>
          <w:rFonts w:ascii="Times New Roman" w:hAnsi="Times New Roman" w:cs="Times New Roman"/>
          <w:i/>
          <w:sz w:val="24"/>
          <w:szCs w:val="24"/>
          <w:vertAlign w:val="superscript"/>
          <w:lang w:val="en-US"/>
        </w:rPr>
        <w:t xml:space="preserve"> </w:t>
      </w:r>
      <w:r w:rsidR="00230A77" w:rsidRPr="003C4D41">
        <w:rPr>
          <w:rFonts w:ascii="Times New Roman" w:hAnsi="Times New Roman" w:cs="Times New Roman"/>
          <w:i/>
          <w:sz w:val="24"/>
          <w:szCs w:val="24"/>
          <w:lang w:val="en-US"/>
        </w:rPr>
        <w:t>P. amarus</w:t>
      </w:r>
      <w:r w:rsidR="00134F79" w:rsidRPr="003C4D41">
        <w:rPr>
          <w:rFonts w:ascii="Times New Roman" w:hAnsi="Times New Roman" w:cs="Times New Roman"/>
          <w:i/>
          <w:sz w:val="24"/>
          <w:szCs w:val="24"/>
          <w:lang w:val="en-US"/>
        </w:rPr>
        <w:t>,</w:t>
      </w:r>
      <w:r w:rsidR="004E293A" w:rsidRPr="003C4D41">
        <w:rPr>
          <w:rFonts w:ascii="Times New Roman" w:hAnsi="Times New Roman" w:cs="Times New Roman"/>
          <w:color w:val="4F81BD" w:themeColor="accent1"/>
          <w:sz w:val="24"/>
          <w:szCs w:val="24"/>
          <w:vertAlign w:val="superscript"/>
          <w:lang w:val="en-US"/>
        </w:rPr>
        <w:t>20</w:t>
      </w:r>
      <w:r w:rsidR="00134F79" w:rsidRPr="003C4D41">
        <w:rPr>
          <w:rFonts w:ascii="Times New Roman" w:hAnsi="Times New Roman" w:cs="Times New Roman"/>
          <w:color w:val="4F81BD" w:themeColor="accent1"/>
          <w:sz w:val="24"/>
          <w:szCs w:val="24"/>
          <w:vertAlign w:val="superscript"/>
          <w:lang w:val="en-US"/>
        </w:rPr>
        <w:t xml:space="preserve"> </w:t>
      </w:r>
      <w:r w:rsidR="00134F79" w:rsidRPr="003C4D41">
        <w:rPr>
          <w:rFonts w:ascii="Times New Roman" w:hAnsi="Times New Roman" w:cs="Times New Roman"/>
          <w:i/>
          <w:sz w:val="24"/>
          <w:szCs w:val="24"/>
          <w:lang w:val="en-US"/>
        </w:rPr>
        <w:t>E. arvense</w:t>
      </w:r>
      <w:r w:rsidR="003B70B4" w:rsidRPr="003C4D41">
        <w:rPr>
          <w:rFonts w:ascii="Times New Roman" w:hAnsi="Times New Roman" w:cs="Times New Roman"/>
          <w:i/>
          <w:sz w:val="24"/>
          <w:szCs w:val="24"/>
          <w:lang w:val="en-US"/>
        </w:rPr>
        <w:t>,</w:t>
      </w:r>
      <w:r w:rsidR="00134F79"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1</w:t>
      </w:r>
      <w:r w:rsidR="003B70B4" w:rsidRPr="003C4D41">
        <w:rPr>
          <w:rFonts w:ascii="Times New Roman" w:hAnsi="Times New Roman" w:cs="Times New Roman"/>
          <w:i/>
          <w:sz w:val="24"/>
          <w:szCs w:val="24"/>
          <w:vertAlign w:val="superscript"/>
          <w:lang w:val="en-US"/>
        </w:rPr>
        <w:t xml:space="preserve"> </w:t>
      </w:r>
      <w:r w:rsidR="003B70B4" w:rsidRPr="003C4D41">
        <w:rPr>
          <w:rFonts w:ascii="Times New Roman" w:hAnsi="Times New Roman" w:cs="Times New Roman"/>
          <w:i/>
          <w:sz w:val="24"/>
          <w:szCs w:val="24"/>
          <w:lang w:val="en-US"/>
        </w:rPr>
        <w:t>A. mollis</w:t>
      </w:r>
      <w:r w:rsidR="003B70B4"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2</w:t>
      </w:r>
      <w:r w:rsidR="00BF42A3" w:rsidRPr="003C4D41">
        <w:rPr>
          <w:rFonts w:ascii="Times New Roman" w:hAnsi="Times New Roman" w:cs="Times New Roman"/>
          <w:sz w:val="24"/>
          <w:szCs w:val="24"/>
          <w:lang w:val="en-US"/>
        </w:rPr>
        <w:t xml:space="preserve">), </w:t>
      </w:r>
      <w:r w:rsidR="008A4CD2" w:rsidRPr="003C4D41">
        <w:rPr>
          <w:rFonts w:ascii="Times New Roman" w:hAnsi="Times New Roman" w:cs="Times New Roman"/>
          <w:sz w:val="24"/>
          <w:szCs w:val="24"/>
          <w:lang w:val="en-US"/>
        </w:rPr>
        <w:t xml:space="preserve">inhibition </w:t>
      </w:r>
      <w:r w:rsidR="003E6B70" w:rsidRPr="003C4D41">
        <w:rPr>
          <w:rFonts w:ascii="Times New Roman" w:hAnsi="Times New Roman" w:cs="Times New Roman"/>
          <w:sz w:val="24"/>
          <w:szCs w:val="24"/>
          <w:lang w:val="en-US"/>
        </w:rPr>
        <w:t>of tumour growth in</w:t>
      </w:r>
      <w:r w:rsidR="008A4CD2" w:rsidRPr="003C4D41">
        <w:rPr>
          <w:rFonts w:ascii="Times New Roman" w:hAnsi="Times New Roman" w:cs="Times New Roman"/>
          <w:sz w:val="24"/>
          <w:szCs w:val="24"/>
          <w:lang w:val="en-US"/>
        </w:rPr>
        <w:t xml:space="preserve"> </w:t>
      </w:r>
      <w:r w:rsidR="003E6B70" w:rsidRPr="003C4D41">
        <w:rPr>
          <w:rFonts w:ascii="Times New Roman" w:hAnsi="Times New Roman" w:cs="Times New Roman"/>
          <w:sz w:val="24"/>
          <w:szCs w:val="24"/>
          <w:lang w:val="en-US"/>
        </w:rPr>
        <w:t>hepatocarcinoma cell</w:t>
      </w:r>
      <w:r w:rsidR="008A4CD2" w:rsidRPr="003C4D41">
        <w:rPr>
          <w:rFonts w:ascii="Times New Roman" w:hAnsi="Times New Roman" w:cs="Times New Roman"/>
          <w:sz w:val="24"/>
          <w:szCs w:val="24"/>
          <w:lang w:val="en-US"/>
        </w:rPr>
        <w:t xml:space="preserve"> (</w:t>
      </w:r>
      <w:r w:rsidR="008A4CD2" w:rsidRPr="003C4D41">
        <w:rPr>
          <w:rFonts w:ascii="Times New Roman" w:hAnsi="Times New Roman" w:cs="Times New Roman"/>
          <w:i/>
          <w:sz w:val="24"/>
          <w:szCs w:val="24"/>
          <w:lang w:val="en-US"/>
        </w:rPr>
        <w:t>A. capillaris,</w:t>
      </w:r>
      <w:r w:rsidR="00230A77"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3</w:t>
      </w:r>
      <w:r w:rsidR="008A4CD2" w:rsidRPr="003C4D41">
        <w:rPr>
          <w:rFonts w:ascii="Times New Roman" w:hAnsi="Times New Roman" w:cs="Times New Roman"/>
          <w:sz w:val="24"/>
          <w:szCs w:val="24"/>
          <w:lang w:val="en-US"/>
        </w:rPr>
        <w:t xml:space="preserve"> </w:t>
      </w:r>
      <w:r w:rsidR="008E1C6E" w:rsidRPr="003C4D41">
        <w:rPr>
          <w:rFonts w:ascii="Times New Roman" w:hAnsi="Times New Roman" w:cs="Times New Roman"/>
          <w:i/>
          <w:sz w:val="24"/>
          <w:szCs w:val="24"/>
          <w:lang w:val="en-US"/>
        </w:rPr>
        <w:t>C. angolensi</w:t>
      </w:r>
      <w:r w:rsidR="00DC57AA" w:rsidRPr="003C4D41">
        <w:rPr>
          <w:rFonts w:ascii="Times New Roman" w:hAnsi="Times New Roman" w:cs="Times New Roman"/>
          <w:i/>
          <w:sz w:val="24"/>
          <w:szCs w:val="24"/>
          <w:lang w:val="en-US"/>
        </w:rPr>
        <w:t>s</w:t>
      </w:r>
      <w:r w:rsidR="00DC57AA" w:rsidRPr="003C4D41">
        <w:rPr>
          <w:rFonts w:ascii="Times New Roman" w:hAnsi="Times New Roman" w:cs="Times New Roman"/>
          <w:sz w:val="24"/>
          <w:szCs w:val="24"/>
          <w:lang w:val="en-US"/>
        </w:rPr>
        <w:t>,</w:t>
      </w:r>
      <w:r w:rsidR="009057B6" w:rsidRPr="003C4D41">
        <w:rPr>
          <w:rFonts w:ascii="Times New Roman" w:hAnsi="Times New Roman" w:cs="Times New Roman"/>
          <w:color w:val="4F81BD" w:themeColor="accent1"/>
          <w:sz w:val="24"/>
          <w:szCs w:val="24"/>
          <w:vertAlign w:val="superscript"/>
          <w:lang w:val="en-US"/>
        </w:rPr>
        <w:t xml:space="preserve"> </w:t>
      </w:r>
      <w:r w:rsidR="009057B6" w:rsidRPr="003C4D41">
        <w:rPr>
          <w:rFonts w:ascii="Times New Roman" w:hAnsi="Times New Roman" w:cs="Times New Roman"/>
          <w:i/>
          <w:sz w:val="24"/>
          <w:szCs w:val="24"/>
          <w:lang w:val="en-GB"/>
        </w:rPr>
        <w:t>C. scolymus,</w:t>
      </w:r>
      <w:r w:rsidR="008C12F4"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4</w:t>
      </w:r>
      <w:r w:rsidR="00DC57AA" w:rsidRPr="003C4D41">
        <w:rPr>
          <w:rFonts w:ascii="Times New Roman" w:hAnsi="Times New Roman" w:cs="Times New Roman"/>
          <w:i/>
          <w:sz w:val="24"/>
          <w:szCs w:val="24"/>
          <w:lang w:val="en-GB"/>
        </w:rPr>
        <w:t xml:space="preserve"> S. marianum</w:t>
      </w:r>
      <w:r w:rsidR="006149C0" w:rsidRPr="003C4D41">
        <w:rPr>
          <w:rFonts w:ascii="Times New Roman" w:hAnsi="Times New Roman" w:cs="Times New Roman"/>
          <w:i/>
          <w:sz w:val="24"/>
          <w:szCs w:val="24"/>
          <w:lang w:val="en-GB"/>
        </w:rPr>
        <w:t>,</w:t>
      </w:r>
      <w:r w:rsidR="008C12F4"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5</w:t>
      </w:r>
      <w:r w:rsidR="006149C0" w:rsidRPr="003C4D41">
        <w:rPr>
          <w:rFonts w:ascii="Times New Roman" w:hAnsi="Times New Roman" w:cs="Times New Roman"/>
          <w:color w:val="4F81BD" w:themeColor="accent1"/>
          <w:sz w:val="24"/>
          <w:szCs w:val="24"/>
          <w:vertAlign w:val="superscript"/>
          <w:lang w:val="en-US"/>
        </w:rPr>
        <w:t xml:space="preserve"> </w:t>
      </w:r>
      <w:r w:rsidR="006149C0" w:rsidRPr="003C4D41">
        <w:rPr>
          <w:rFonts w:ascii="Times New Roman" w:hAnsi="Times New Roman" w:cs="Times New Roman"/>
          <w:i/>
          <w:sz w:val="24"/>
          <w:szCs w:val="24"/>
          <w:lang w:val="en-US"/>
        </w:rPr>
        <w:t>L. indica,</w:t>
      </w:r>
      <w:r w:rsidR="006149C0"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6</w:t>
      </w:r>
      <w:r w:rsidR="006149C0" w:rsidRPr="003C4D41">
        <w:rPr>
          <w:rFonts w:ascii="Times New Roman" w:hAnsi="Times New Roman" w:cs="Times New Roman"/>
          <w:i/>
          <w:sz w:val="24"/>
          <w:szCs w:val="24"/>
          <w:lang w:val="en-US"/>
        </w:rPr>
        <w:t xml:space="preserve"> E. arvense,</w:t>
      </w:r>
      <w:r w:rsidR="006149C0"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7</w:t>
      </w:r>
      <w:r w:rsidR="006149C0" w:rsidRPr="003C4D41">
        <w:rPr>
          <w:rFonts w:ascii="Times New Roman" w:hAnsi="Times New Roman" w:cs="Times New Roman"/>
          <w:color w:val="4F81BD" w:themeColor="accent1"/>
          <w:sz w:val="24"/>
          <w:szCs w:val="24"/>
          <w:vertAlign w:val="superscript"/>
          <w:lang w:val="en-US"/>
        </w:rPr>
        <w:t xml:space="preserve"> </w:t>
      </w:r>
      <w:r w:rsidR="006149C0" w:rsidRPr="003C4D41">
        <w:rPr>
          <w:rFonts w:ascii="Times New Roman" w:hAnsi="Times New Roman" w:cs="Times New Roman"/>
          <w:i/>
          <w:sz w:val="24"/>
          <w:szCs w:val="24"/>
          <w:lang w:val="en-US"/>
        </w:rPr>
        <w:t>P. amarus,</w:t>
      </w:r>
      <w:r w:rsidR="006149C0"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8</w:t>
      </w:r>
      <w:r w:rsidR="002E5873" w:rsidRPr="003C4D41">
        <w:rPr>
          <w:rFonts w:ascii="Times New Roman" w:hAnsi="Times New Roman" w:cs="Times New Roman"/>
          <w:color w:val="4F81BD" w:themeColor="accent1"/>
          <w:sz w:val="24"/>
          <w:szCs w:val="24"/>
          <w:vertAlign w:val="superscript"/>
          <w:lang w:val="en-US"/>
        </w:rPr>
        <w:t xml:space="preserve"> </w:t>
      </w:r>
      <w:r w:rsidR="002E5873" w:rsidRPr="003C4D41">
        <w:rPr>
          <w:rFonts w:ascii="Times New Roman" w:hAnsi="Times New Roman" w:cs="Times New Roman"/>
          <w:i/>
          <w:sz w:val="24"/>
          <w:szCs w:val="20"/>
          <w:lang w:val="en-GB"/>
        </w:rPr>
        <w:t>E. h</w:t>
      </w:r>
      <w:r w:rsidR="00DF6B7F" w:rsidRPr="003C4D41">
        <w:rPr>
          <w:rFonts w:ascii="Times New Roman" w:hAnsi="Times New Roman" w:cs="Times New Roman"/>
          <w:i/>
          <w:sz w:val="24"/>
          <w:szCs w:val="20"/>
          <w:lang w:val="en-GB"/>
        </w:rPr>
        <w:t>ainanesis</w:t>
      </w:r>
      <w:r w:rsidR="002E5873"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9</w:t>
      </w:r>
      <w:r w:rsidR="008A4CD2" w:rsidRPr="003C4D41">
        <w:rPr>
          <w:rFonts w:ascii="Times New Roman" w:hAnsi="Times New Roman" w:cs="Times New Roman"/>
          <w:sz w:val="24"/>
          <w:szCs w:val="24"/>
          <w:lang w:val="en-US"/>
        </w:rPr>
        <w:t>)</w:t>
      </w:r>
      <w:r w:rsidR="003E6B70" w:rsidRPr="003C4D41">
        <w:rPr>
          <w:rFonts w:ascii="Times New Roman" w:hAnsi="Times New Roman" w:cs="Times New Roman"/>
          <w:sz w:val="24"/>
          <w:szCs w:val="24"/>
          <w:lang w:val="en-US"/>
        </w:rPr>
        <w:t xml:space="preserve"> and animal</w:t>
      </w:r>
      <w:r w:rsidR="008A4CD2" w:rsidRPr="003C4D41">
        <w:rPr>
          <w:rFonts w:ascii="Times New Roman" w:hAnsi="Times New Roman" w:cs="Times New Roman"/>
          <w:sz w:val="24"/>
          <w:szCs w:val="24"/>
          <w:lang w:val="en-US"/>
        </w:rPr>
        <w:t xml:space="preserve"> </w:t>
      </w:r>
      <w:r w:rsidR="008C12F4" w:rsidRPr="003C4D41">
        <w:rPr>
          <w:rFonts w:ascii="Times New Roman" w:hAnsi="Times New Roman" w:cs="Times New Roman"/>
          <w:sz w:val="24"/>
          <w:szCs w:val="24"/>
          <w:lang w:val="en-US"/>
        </w:rPr>
        <w:t>(</w:t>
      </w:r>
      <w:r w:rsidR="008C12F4" w:rsidRPr="003C4D41">
        <w:rPr>
          <w:rFonts w:ascii="Times New Roman" w:hAnsi="Times New Roman" w:cs="Times New Roman"/>
          <w:i/>
          <w:sz w:val="24"/>
          <w:szCs w:val="24"/>
          <w:lang w:val="en-US"/>
        </w:rPr>
        <w:t>C. angolensis</w:t>
      </w:r>
      <w:r w:rsidR="002E5873" w:rsidRPr="003C4D41">
        <w:rPr>
          <w:rFonts w:ascii="Times New Roman" w:hAnsi="Times New Roman" w:cs="Times New Roman"/>
          <w:i/>
          <w:sz w:val="24"/>
          <w:szCs w:val="24"/>
          <w:lang w:val="en-US"/>
        </w:rPr>
        <w:t>,</w:t>
      </w:r>
      <w:r w:rsidR="004E293A" w:rsidRPr="003C4D41">
        <w:rPr>
          <w:rFonts w:ascii="Times New Roman" w:hAnsi="Times New Roman" w:cs="Times New Roman"/>
          <w:color w:val="4F81BD" w:themeColor="accent1"/>
          <w:sz w:val="24"/>
          <w:szCs w:val="24"/>
          <w:vertAlign w:val="superscript"/>
          <w:lang w:val="en-US"/>
        </w:rPr>
        <w:t>30</w:t>
      </w:r>
      <w:r w:rsidR="002E5873" w:rsidRPr="003C4D41">
        <w:rPr>
          <w:rFonts w:ascii="Times New Roman" w:hAnsi="Times New Roman" w:cs="Times New Roman"/>
          <w:color w:val="4F81BD" w:themeColor="accent1"/>
          <w:sz w:val="24"/>
          <w:szCs w:val="24"/>
          <w:vertAlign w:val="superscript"/>
          <w:lang w:val="en-US"/>
        </w:rPr>
        <w:t xml:space="preserve"> </w:t>
      </w:r>
      <w:r w:rsidR="0023032A" w:rsidRPr="003C4D41">
        <w:rPr>
          <w:rFonts w:ascii="Times New Roman" w:hAnsi="Times New Roman" w:cs="Times New Roman"/>
          <w:i/>
          <w:sz w:val="24"/>
          <w:szCs w:val="24"/>
          <w:lang w:val="en-US"/>
        </w:rPr>
        <w:t>L. p</w:t>
      </w:r>
      <w:r w:rsidR="00DF6B7F" w:rsidRPr="003C4D41">
        <w:rPr>
          <w:rFonts w:ascii="Times New Roman" w:hAnsi="Times New Roman" w:cs="Times New Roman"/>
          <w:i/>
          <w:sz w:val="24"/>
          <w:szCs w:val="24"/>
          <w:lang w:val="en-US"/>
        </w:rPr>
        <w:t>terodonta</w:t>
      </w:r>
      <w:r w:rsidR="004E293A" w:rsidRPr="003C4D41">
        <w:rPr>
          <w:rFonts w:ascii="Times New Roman" w:hAnsi="Times New Roman" w:cs="Times New Roman"/>
          <w:color w:val="4F81BD" w:themeColor="accent1"/>
          <w:sz w:val="24"/>
          <w:szCs w:val="24"/>
          <w:vertAlign w:val="superscript"/>
          <w:lang w:val="en-US"/>
        </w:rPr>
        <w:t>31</w:t>
      </w:r>
      <w:r w:rsidR="008C12F4" w:rsidRPr="003C4D41">
        <w:rPr>
          <w:rFonts w:ascii="Times New Roman" w:hAnsi="Times New Roman" w:cs="Times New Roman"/>
          <w:sz w:val="24"/>
          <w:szCs w:val="24"/>
          <w:lang w:val="en-US"/>
        </w:rPr>
        <w:t>) models</w:t>
      </w:r>
      <w:r w:rsidR="00850D85" w:rsidRPr="003C4D41">
        <w:rPr>
          <w:rFonts w:ascii="Times New Roman" w:hAnsi="Times New Roman" w:cs="Times New Roman"/>
          <w:sz w:val="24"/>
          <w:szCs w:val="24"/>
          <w:lang w:val="en-US"/>
        </w:rPr>
        <w:t>,</w:t>
      </w:r>
      <w:r w:rsidR="0030162A" w:rsidRPr="003C4D41">
        <w:rPr>
          <w:rFonts w:ascii="Times New Roman" w:hAnsi="Times New Roman" w:cs="Times New Roman"/>
          <w:sz w:val="24"/>
          <w:szCs w:val="24"/>
          <w:lang w:val="en-US"/>
        </w:rPr>
        <w:t xml:space="preserve"> and</w:t>
      </w:r>
      <w:r w:rsidR="00850D85" w:rsidRPr="003C4D41">
        <w:rPr>
          <w:rFonts w:ascii="Times New Roman" w:hAnsi="Times New Roman" w:cs="Times New Roman"/>
          <w:sz w:val="24"/>
          <w:szCs w:val="24"/>
          <w:lang w:val="en-US"/>
        </w:rPr>
        <w:t xml:space="preserve"> </w:t>
      </w:r>
      <w:r w:rsidR="0030162A" w:rsidRPr="003C4D41">
        <w:rPr>
          <w:rFonts w:ascii="Times New Roman" w:hAnsi="Times New Roman" w:cs="Times New Roman"/>
          <w:sz w:val="24"/>
          <w:szCs w:val="24"/>
          <w:lang w:val="en-US"/>
        </w:rPr>
        <w:t>protection against chronic liver fibrosis and cirrhosis (</w:t>
      </w:r>
      <w:r w:rsidR="0030162A" w:rsidRPr="003C4D41">
        <w:rPr>
          <w:rFonts w:ascii="Times New Roman" w:hAnsi="Times New Roman" w:cs="Times New Roman"/>
          <w:i/>
          <w:sz w:val="24"/>
          <w:szCs w:val="24"/>
          <w:lang w:val="en-US"/>
        </w:rPr>
        <w:t>B. monosperma</w:t>
      </w:r>
      <w:r w:rsidR="0030162A" w:rsidRPr="003C4D41">
        <w:rPr>
          <w:rFonts w:ascii="Times New Roman" w:hAnsi="Times New Roman" w:cs="Times New Roman"/>
          <w:sz w:val="24"/>
          <w:szCs w:val="24"/>
          <w:lang w:val="en-US"/>
        </w:rPr>
        <w:t xml:space="preserve">, </w:t>
      </w:r>
      <w:r w:rsidR="0030162A" w:rsidRPr="003C4D41">
        <w:rPr>
          <w:rFonts w:ascii="Times New Roman" w:hAnsi="Times New Roman" w:cs="Times New Roman"/>
          <w:i/>
          <w:sz w:val="24"/>
          <w:szCs w:val="24"/>
          <w:lang w:val="en-US"/>
        </w:rPr>
        <w:t>B. variegata</w:t>
      </w:r>
      <w:r w:rsidR="0030162A" w:rsidRPr="003C4D41">
        <w:rPr>
          <w:rFonts w:ascii="Times New Roman" w:hAnsi="Times New Roman" w:cs="Times New Roman"/>
          <w:sz w:val="24"/>
          <w:szCs w:val="24"/>
          <w:lang w:val="en-US"/>
        </w:rPr>
        <w:t xml:space="preserve">, </w:t>
      </w:r>
      <w:r w:rsidR="0030162A" w:rsidRPr="003C4D41">
        <w:rPr>
          <w:rFonts w:ascii="Times New Roman" w:hAnsi="Times New Roman" w:cs="Times New Roman"/>
          <w:i/>
          <w:sz w:val="24"/>
          <w:szCs w:val="24"/>
          <w:lang w:val="en-US"/>
        </w:rPr>
        <w:t>O. gratissimum</w:t>
      </w:r>
      <w:r w:rsidR="0030162A" w:rsidRPr="003C4D41">
        <w:rPr>
          <w:rFonts w:ascii="Times New Roman" w:hAnsi="Times New Roman" w:cs="Times New Roman"/>
          <w:sz w:val="24"/>
          <w:szCs w:val="24"/>
          <w:lang w:val="en-US"/>
        </w:rPr>
        <w:t>)</w:t>
      </w:r>
      <w:r w:rsidR="00134F79"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2</w:t>
      </w:r>
      <w:r w:rsidR="0030162A" w:rsidRPr="003C4D41">
        <w:rPr>
          <w:rFonts w:ascii="Times New Roman" w:hAnsi="Times New Roman" w:cs="Times New Roman"/>
          <w:sz w:val="24"/>
          <w:szCs w:val="24"/>
          <w:lang w:val="en-US"/>
        </w:rPr>
        <w:t>.</w:t>
      </w:r>
    </w:p>
    <w:p w14:paraId="3643EA3E" w14:textId="04D42E59" w:rsidR="00EB1EEA" w:rsidRPr="003C4D41" w:rsidRDefault="006F6593" w:rsidP="006F6593">
      <w:pPr>
        <w:spacing w:after="0" w:line="480" w:lineRule="auto"/>
        <w:jc w:val="both"/>
        <w:rPr>
          <w:rFonts w:ascii="Times New Roman" w:hAnsi="Times New Roman" w:cs="Times New Roman"/>
          <w:i/>
          <w:sz w:val="24"/>
          <w:szCs w:val="24"/>
          <w:lang w:val="en-US"/>
        </w:rPr>
      </w:pPr>
      <w:r w:rsidRPr="003C4D41">
        <w:rPr>
          <w:rFonts w:ascii="Times New Roman" w:hAnsi="Times New Roman" w:cs="Times New Roman"/>
          <w:sz w:val="24"/>
          <w:szCs w:val="24"/>
          <w:lang w:val="en-US"/>
        </w:rPr>
        <w:t xml:space="preserve">Medicinal plants containing phenolic compounds have been intensively exploited in what concerns their hepatoprotective capacity against chemically induced damage, either </w:t>
      </w:r>
      <w:r w:rsidRPr="003C4D41">
        <w:rPr>
          <w:rFonts w:ascii="Times New Roman" w:hAnsi="Times New Roman" w:cs="Times New Roman"/>
          <w:i/>
          <w:sz w:val="24"/>
          <w:szCs w:val="24"/>
          <w:lang w:val="en-US"/>
        </w:rPr>
        <w:t>in vivo</w:t>
      </w:r>
      <w:r w:rsidRPr="003C4D41">
        <w:rPr>
          <w:rFonts w:ascii="Times New Roman" w:hAnsi="Times New Roman" w:cs="Times New Roman"/>
          <w:sz w:val="24"/>
          <w:szCs w:val="24"/>
          <w:lang w:val="en-US"/>
        </w:rPr>
        <w:t xml:space="preserve"> or </w:t>
      </w:r>
      <w:r w:rsidRPr="003C4D41">
        <w:rPr>
          <w:rFonts w:ascii="Times New Roman" w:hAnsi="Times New Roman" w:cs="Times New Roman"/>
          <w:i/>
          <w:sz w:val="24"/>
          <w:szCs w:val="24"/>
          <w:lang w:val="en-US"/>
        </w:rPr>
        <w:t>in vitro</w:t>
      </w:r>
      <w:r w:rsidRPr="003C4D41">
        <w:rPr>
          <w:rFonts w:ascii="Times New Roman" w:hAnsi="Times New Roman" w:cs="Times New Roman"/>
          <w:sz w:val="24"/>
          <w:szCs w:val="24"/>
          <w:lang w:val="en-US"/>
        </w:rPr>
        <w:t xml:space="preserve"> because h</w:t>
      </w:r>
      <w:r w:rsidR="00EB1EEA" w:rsidRPr="003C4D41">
        <w:rPr>
          <w:rFonts w:ascii="Times New Roman" w:hAnsi="Times New Roman" w:cs="Times New Roman"/>
          <w:sz w:val="24"/>
          <w:szCs w:val="24"/>
          <w:lang w:val="en-US"/>
        </w:rPr>
        <w:t xml:space="preserve">erbs natural constituents seem to overcome liver injuries often caused by the described above oxidative </w:t>
      </w:r>
      <w:r w:rsidR="00EB1EEA" w:rsidRPr="003C4D41">
        <w:rPr>
          <w:rFonts w:ascii="Times New Roman" w:hAnsi="Times New Roman" w:cs="Times New Roman"/>
          <w:color w:val="000000"/>
          <w:sz w:val="24"/>
          <w:szCs w:val="24"/>
          <w:lang w:val="en-US"/>
        </w:rPr>
        <w:t>reactions that promote lipid peroxidation in hepatic tissues; among</w:t>
      </w:r>
      <w:r w:rsidR="001836EC" w:rsidRPr="003C4D41">
        <w:rPr>
          <w:rFonts w:ascii="Times New Roman" w:hAnsi="Times New Roman" w:cs="Times New Roman"/>
          <w:color w:val="000000"/>
          <w:sz w:val="24"/>
          <w:szCs w:val="24"/>
          <w:lang w:val="en-US"/>
        </w:rPr>
        <w:t xml:space="preserve"> these constituents, flavonoids and phenolic acids</w:t>
      </w:r>
      <w:r w:rsidR="00EB1EEA" w:rsidRPr="003C4D41">
        <w:rPr>
          <w:rFonts w:ascii="Times New Roman" w:hAnsi="Times New Roman" w:cs="Times New Roman"/>
          <w:color w:val="000000"/>
          <w:sz w:val="24"/>
          <w:szCs w:val="24"/>
          <w:lang w:val="en-US"/>
        </w:rPr>
        <w:t xml:space="preserve"> have received a special attention for their high antioxidant activity.</w:t>
      </w:r>
      <w:r w:rsidR="00112AD4"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2</w:t>
      </w:r>
      <w:r w:rsidR="00EB1EEA" w:rsidRPr="003C4D41">
        <w:rPr>
          <w:rFonts w:ascii="Times New Roman" w:hAnsi="Times New Roman" w:cs="Times New Roman"/>
          <w:color w:val="4F81BD" w:themeColor="accent1"/>
          <w:sz w:val="24"/>
          <w:szCs w:val="24"/>
          <w:vertAlign w:val="superscript"/>
          <w:lang w:val="en-US"/>
        </w:rPr>
        <w:t xml:space="preserve"> </w:t>
      </w:r>
    </w:p>
    <w:p w14:paraId="791AEA03" w14:textId="572C86CE" w:rsidR="007A0D64" w:rsidRPr="003C4D41" w:rsidRDefault="00B252BD" w:rsidP="007A0D64">
      <w:pPr>
        <w:spacing w:after="0" w:line="480" w:lineRule="auto"/>
        <w:jc w:val="both"/>
        <w:rPr>
          <w:rFonts w:ascii="Times New Roman" w:hAnsi="Times New Roman" w:cs="Times New Roman"/>
          <w:color w:val="000000"/>
          <w:sz w:val="24"/>
          <w:szCs w:val="24"/>
          <w:lang w:val="en-US"/>
        </w:rPr>
      </w:pPr>
      <w:r w:rsidRPr="003C4D41">
        <w:rPr>
          <w:rFonts w:ascii="Times New Roman" w:hAnsi="Times New Roman" w:cs="Times New Roman"/>
          <w:color w:val="000000"/>
          <w:sz w:val="24"/>
          <w:szCs w:val="24"/>
          <w:lang w:val="en-US"/>
        </w:rPr>
        <w:t>In the present work, a</w:t>
      </w:r>
      <w:r w:rsidR="00E03D28" w:rsidRPr="003C4D41">
        <w:rPr>
          <w:rFonts w:ascii="Times New Roman" w:hAnsi="Times New Roman" w:cs="Times New Roman"/>
          <w:color w:val="000000"/>
          <w:sz w:val="24"/>
          <w:szCs w:val="24"/>
          <w:lang w:val="en-US"/>
        </w:rPr>
        <w:t xml:space="preserve">ttempt was made to find studies where hepatoprotective plants, revealing the presence of phenolic compounds, were tested for hepatoprotective activity using well-established experimental models </w:t>
      </w:r>
      <w:r w:rsidR="001109FF" w:rsidRPr="003C4D41">
        <w:rPr>
          <w:rFonts w:ascii="Times New Roman" w:hAnsi="Times New Roman" w:cs="Times New Roman"/>
          <w:color w:val="000000"/>
          <w:sz w:val="24"/>
          <w:szCs w:val="24"/>
          <w:lang w:val="en-US"/>
        </w:rPr>
        <w:t>(F</w:t>
      </w:r>
      <w:r w:rsidR="00E03D28" w:rsidRPr="003C4D41">
        <w:rPr>
          <w:rFonts w:ascii="Times New Roman" w:hAnsi="Times New Roman" w:cs="Times New Roman"/>
          <w:color w:val="000000"/>
          <w:sz w:val="24"/>
          <w:szCs w:val="24"/>
          <w:lang w:val="en-US"/>
        </w:rPr>
        <w:t>ig.</w:t>
      </w:r>
      <w:r w:rsidR="001109FF" w:rsidRPr="003C4D41">
        <w:rPr>
          <w:rFonts w:ascii="Times New Roman" w:hAnsi="Times New Roman" w:cs="Times New Roman"/>
          <w:color w:val="000000"/>
          <w:sz w:val="24"/>
          <w:szCs w:val="24"/>
          <w:lang w:val="en-US"/>
        </w:rPr>
        <w:t xml:space="preserve"> </w:t>
      </w:r>
      <w:r w:rsidR="00E03D28" w:rsidRPr="003C4D41">
        <w:rPr>
          <w:rFonts w:ascii="Times New Roman" w:hAnsi="Times New Roman" w:cs="Times New Roman"/>
          <w:color w:val="000000"/>
          <w:sz w:val="24"/>
          <w:szCs w:val="24"/>
          <w:lang w:val="en-US"/>
        </w:rPr>
        <w:t>2)</w:t>
      </w:r>
      <w:r w:rsidR="001F1EE8" w:rsidRPr="003C4D41">
        <w:rPr>
          <w:rFonts w:ascii="Times New Roman" w:hAnsi="Times New Roman" w:cs="Times New Roman"/>
          <w:color w:val="000000"/>
          <w:sz w:val="24"/>
          <w:szCs w:val="24"/>
          <w:lang w:val="en-US"/>
        </w:rPr>
        <w:t>. For that purpose, well-rep</w:t>
      </w:r>
      <w:r w:rsidR="006071B6" w:rsidRPr="003C4D41">
        <w:rPr>
          <w:rFonts w:ascii="Times New Roman" w:hAnsi="Times New Roman" w:cs="Times New Roman"/>
          <w:color w:val="000000"/>
          <w:sz w:val="24"/>
          <w:szCs w:val="24"/>
          <w:lang w:val="en-US"/>
        </w:rPr>
        <w:t>orted hepatotoxic chemicals have been</w:t>
      </w:r>
      <w:r w:rsidR="001F1EE8" w:rsidRPr="003C4D41">
        <w:rPr>
          <w:rFonts w:ascii="Times New Roman" w:hAnsi="Times New Roman" w:cs="Times New Roman"/>
          <w:color w:val="000000"/>
          <w:sz w:val="24"/>
          <w:szCs w:val="24"/>
          <w:lang w:val="en-US"/>
        </w:rPr>
        <w:t xml:space="preserve"> used,</w:t>
      </w:r>
      <w:r w:rsidR="00E03D28" w:rsidRPr="003C4D41">
        <w:rPr>
          <w:rFonts w:ascii="Times New Roman" w:hAnsi="Times New Roman" w:cs="Times New Roman"/>
          <w:color w:val="000000"/>
          <w:sz w:val="24"/>
          <w:szCs w:val="24"/>
          <w:lang w:val="en-US"/>
        </w:rPr>
        <w:t xml:space="preserve"> including carbon tetrachloride,</w:t>
      </w:r>
      <w:r w:rsidR="001465B7"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3</w:t>
      </w:r>
      <w:r w:rsidR="00E03D28" w:rsidRPr="003C4D41">
        <w:rPr>
          <w:rFonts w:ascii="Times New Roman" w:hAnsi="Times New Roman" w:cs="Times New Roman"/>
          <w:color w:val="000000"/>
          <w:sz w:val="24"/>
          <w:szCs w:val="24"/>
          <w:lang w:val="en-US"/>
        </w:rPr>
        <w:t xml:space="preserve"> paracetamol, </w:t>
      </w:r>
      <w:r w:rsidR="00B843FF" w:rsidRPr="003C4D41">
        <w:rPr>
          <w:rFonts w:ascii="Times New Roman" w:hAnsi="Times New Roman" w:cs="Times New Roman"/>
          <w:color w:val="000000"/>
          <w:sz w:val="24"/>
          <w:szCs w:val="24"/>
          <w:lang w:val="en-US"/>
        </w:rPr>
        <w:t>sodium fluoride,</w:t>
      </w:r>
      <w:r w:rsidR="001465B7"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4</w:t>
      </w:r>
      <w:r w:rsidR="00B843FF" w:rsidRPr="003C4D41">
        <w:rPr>
          <w:rFonts w:ascii="Times New Roman" w:hAnsi="Times New Roman" w:cs="Times New Roman"/>
          <w:color w:val="000000"/>
          <w:sz w:val="24"/>
          <w:szCs w:val="24"/>
          <w:lang w:val="en-US"/>
        </w:rPr>
        <w:t xml:space="preserve"> </w:t>
      </w:r>
      <w:r w:rsidR="00E03D28" w:rsidRPr="003C4D41">
        <w:rPr>
          <w:rFonts w:ascii="Times New Roman" w:hAnsi="Times New Roman" w:cs="Times New Roman"/>
          <w:color w:val="000000"/>
          <w:sz w:val="24"/>
          <w:szCs w:val="24"/>
          <w:lang w:val="en-US"/>
        </w:rPr>
        <w:t>thioacetamide,</w:t>
      </w:r>
      <w:r w:rsidR="001465B7"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1</w:t>
      </w:r>
      <w:r w:rsidR="00E03D28" w:rsidRPr="003C4D41">
        <w:rPr>
          <w:rFonts w:ascii="Times New Roman" w:hAnsi="Times New Roman" w:cs="Times New Roman"/>
          <w:color w:val="000000"/>
          <w:sz w:val="24"/>
          <w:szCs w:val="24"/>
          <w:lang w:val="en-US"/>
        </w:rPr>
        <w:t xml:space="preserve"> tacrine,</w:t>
      </w:r>
      <w:r w:rsidR="001465B7"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7</w:t>
      </w:r>
      <w:r w:rsidR="001465B7" w:rsidRPr="003C4D41">
        <w:rPr>
          <w:rFonts w:ascii="Times New Roman" w:hAnsi="Times New Roman" w:cs="Times New Roman"/>
          <w:color w:val="000000"/>
          <w:sz w:val="24"/>
          <w:szCs w:val="24"/>
          <w:lang w:val="en-US"/>
        </w:rPr>
        <w:t xml:space="preserve"> </w:t>
      </w:r>
      <w:r w:rsidR="00E03D28" w:rsidRPr="003C4D41">
        <w:rPr>
          <w:rFonts w:ascii="Times New Roman" w:hAnsi="Times New Roman" w:cs="Times New Roman"/>
          <w:i/>
          <w:color w:val="000000"/>
          <w:sz w:val="24"/>
          <w:szCs w:val="24"/>
          <w:lang w:val="en-US"/>
        </w:rPr>
        <w:t>tert</w:t>
      </w:r>
      <w:r w:rsidR="00E03D28" w:rsidRPr="003C4D41">
        <w:rPr>
          <w:rFonts w:ascii="Times New Roman" w:hAnsi="Times New Roman" w:cs="Times New Roman"/>
          <w:color w:val="000000"/>
          <w:sz w:val="24"/>
          <w:szCs w:val="24"/>
          <w:lang w:val="en-US"/>
        </w:rPr>
        <w:t>-butyl hydroperoxide</w:t>
      </w:r>
      <w:r w:rsidR="001465B7" w:rsidRPr="003C4D41">
        <w:rPr>
          <w:rFonts w:ascii="Times New Roman" w:hAnsi="Times New Roman" w:cs="Times New Roman"/>
          <w:color w:val="000000"/>
          <w:sz w:val="24"/>
          <w:szCs w:val="24"/>
          <w:lang w:val="en-US"/>
        </w:rPr>
        <w:t>,</w:t>
      </w:r>
      <w:r w:rsidR="00356ECF"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1</w:t>
      </w:r>
      <w:r w:rsidR="001465B7" w:rsidRPr="003C4D41">
        <w:rPr>
          <w:rFonts w:ascii="Times New Roman" w:hAnsi="Times New Roman" w:cs="Times New Roman"/>
          <w:color w:val="4F81BD" w:themeColor="accent1"/>
          <w:sz w:val="24"/>
          <w:szCs w:val="24"/>
          <w:vertAlign w:val="superscript"/>
          <w:lang w:val="en-US"/>
        </w:rPr>
        <w:t xml:space="preserve"> </w:t>
      </w:r>
      <w:r w:rsidR="00B855FD" w:rsidRPr="003C4D41">
        <w:rPr>
          <w:rFonts w:ascii="Times New Roman" w:hAnsi="Times New Roman" w:cs="Times New Roman"/>
          <w:color w:val="000000"/>
          <w:sz w:val="24"/>
          <w:szCs w:val="24"/>
          <w:lang w:val="en-US"/>
        </w:rPr>
        <w:t>D-</w:t>
      </w:r>
      <w:r w:rsidR="007A7ABF" w:rsidRPr="003C4D41">
        <w:rPr>
          <w:rFonts w:ascii="Times New Roman" w:hAnsi="Times New Roman" w:cs="Times New Roman"/>
          <w:color w:val="000000"/>
          <w:sz w:val="24"/>
          <w:szCs w:val="24"/>
          <w:lang w:val="en-US"/>
        </w:rPr>
        <w:t xml:space="preserve"> and DL-</w:t>
      </w:r>
      <w:r w:rsidR="00E03D28" w:rsidRPr="003C4D41">
        <w:rPr>
          <w:rFonts w:ascii="Times New Roman" w:hAnsi="Times New Roman" w:cs="Times New Roman"/>
          <w:color w:val="000000"/>
          <w:sz w:val="24"/>
          <w:szCs w:val="24"/>
          <w:lang w:val="en-US"/>
        </w:rPr>
        <w:lastRenderedPageBreak/>
        <w:t>galactosamine</w:t>
      </w:r>
      <w:r w:rsidR="00A3728F" w:rsidRPr="003C4D41">
        <w:rPr>
          <w:rFonts w:ascii="Times New Roman" w:hAnsi="Times New Roman" w:cs="Times New Roman"/>
          <w:color w:val="000000"/>
          <w:sz w:val="24"/>
          <w:szCs w:val="24"/>
          <w:lang w:val="en-US"/>
        </w:rPr>
        <w:t>.</w:t>
      </w:r>
      <w:r w:rsidR="000E3B02"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9</w:t>
      </w:r>
      <w:r w:rsidR="00E03D28" w:rsidRPr="003C4D41">
        <w:rPr>
          <w:rFonts w:ascii="Times New Roman" w:hAnsi="Times New Roman" w:cs="Times New Roman"/>
          <w:color w:val="000000"/>
          <w:sz w:val="24"/>
          <w:szCs w:val="24"/>
          <w:lang w:val="en-US"/>
        </w:rPr>
        <w:t xml:space="preserve"> </w:t>
      </w:r>
      <w:r w:rsidR="001545E2" w:rsidRPr="003C4D41">
        <w:rPr>
          <w:rFonts w:ascii="Times New Roman" w:hAnsi="Times New Roman" w:cs="Times New Roman"/>
          <w:color w:val="000000"/>
          <w:sz w:val="24"/>
          <w:szCs w:val="24"/>
          <w:lang w:val="en-US"/>
        </w:rPr>
        <w:t>T</w:t>
      </w:r>
      <w:r w:rsidR="001F1EE8" w:rsidRPr="003C4D41">
        <w:rPr>
          <w:rFonts w:ascii="Times New Roman" w:hAnsi="Times New Roman" w:cs="Times New Roman"/>
          <w:color w:val="000000"/>
          <w:sz w:val="24"/>
          <w:szCs w:val="24"/>
          <w:lang w:val="en-US"/>
        </w:rPr>
        <w:t>hese</w:t>
      </w:r>
      <w:r w:rsidR="00C160B8" w:rsidRPr="003C4D41">
        <w:rPr>
          <w:rFonts w:ascii="Times New Roman" w:hAnsi="Times New Roman" w:cs="Times New Roman"/>
          <w:color w:val="000000"/>
          <w:sz w:val="24"/>
          <w:szCs w:val="24"/>
          <w:lang w:val="en-US"/>
        </w:rPr>
        <w:t xml:space="preserve"> </w:t>
      </w:r>
      <w:r w:rsidR="001545E2" w:rsidRPr="003C4D41">
        <w:rPr>
          <w:rFonts w:ascii="Times New Roman" w:hAnsi="Times New Roman" w:cs="Times New Roman"/>
          <w:color w:val="000000"/>
          <w:sz w:val="24"/>
          <w:szCs w:val="24"/>
          <w:lang w:val="en-US"/>
        </w:rPr>
        <w:t>chemical</w:t>
      </w:r>
      <w:r w:rsidR="001F1EE8" w:rsidRPr="003C4D41">
        <w:rPr>
          <w:rFonts w:ascii="Times New Roman" w:hAnsi="Times New Roman" w:cs="Times New Roman"/>
          <w:color w:val="000000"/>
          <w:sz w:val="24"/>
          <w:szCs w:val="24"/>
          <w:lang w:val="en-US"/>
        </w:rPr>
        <w:t xml:space="preserve"> drugs</w:t>
      </w:r>
      <w:r w:rsidR="00A017BD" w:rsidRPr="003C4D41">
        <w:rPr>
          <w:rFonts w:ascii="Times New Roman" w:hAnsi="Times New Roman" w:cs="Times New Roman"/>
          <w:color w:val="000000"/>
          <w:sz w:val="24"/>
          <w:szCs w:val="24"/>
          <w:lang w:val="en-US"/>
        </w:rPr>
        <w:t xml:space="preserve"> are known</w:t>
      </w:r>
      <w:r w:rsidR="001545E2" w:rsidRPr="003C4D41">
        <w:rPr>
          <w:rFonts w:ascii="Times New Roman" w:hAnsi="Times New Roman" w:cs="Times New Roman"/>
          <w:color w:val="000000"/>
          <w:sz w:val="24"/>
          <w:szCs w:val="24"/>
          <w:lang w:val="en-US"/>
        </w:rPr>
        <w:t xml:space="preserve"> as liver injuries inducers by promoting inflammation processes </w:t>
      </w:r>
      <w:r w:rsidR="00C160B8" w:rsidRPr="003C4D41">
        <w:rPr>
          <w:rFonts w:ascii="Times New Roman" w:hAnsi="Times New Roman" w:cs="Times New Roman"/>
          <w:color w:val="000000"/>
          <w:sz w:val="24"/>
          <w:szCs w:val="24"/>
          <w:lang w:val="en-US"/>
        </w:rPr>
        <w:t>and hepatic parenchyma damage</w:t>
      </w:r>
      <w:r w:rsidR="00CE7295" w:rsidRPr="003C4D41">
        <w:rPr>
          <w:rFonts w:ascii="Times New Roman" w:hAnsi="Times New Roman" w:cs="Times New Roman"/>
          <w:color w:val="000000"/>
          <w:sz w:val="24"/>
          <w:szCs w:val="24"/>
          <w:lang w:val="en-US"/>
        </w:rPr>
        <w:t xml:space="preserve"> that lead to deleterious effect on liver physiochemical functions by generating reactive oxygen species</w:t>
      </w:r>
      <w:r w:rsidR="003D3F9E" w:rsidRPr="003C4D41">
        <w:rPr>
          <w:rFonts w:ascii="Times New Roman" w:hAnsi="Times New Roman" w:cs="Times New Roman"/>
          <w:color w:val="000000"/>
          <w:sz w:val="24"/>
          <w:szCs w:val="24"/>
          <w:lang w:val="en-US"/>
        </w:rPr>
        <w:t>.</w:t>
      </w:r>
      <w:r w:rsidR="00877B9C"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3</w:t>
      </w:r>
      <w:r w:rsidR="003B46CF" w:rsidRPr="003C4D41">
        <w:rPr>
          <w:rFonts w:ascii="Times New Roman" w:hAnsi="Times New Roman" w:cs="Times New Roman"/>
          <w:color w:val="000000"/>
          <w:sz w:val="24"/>
          <w:szCs w:val="24"/>
          <w:lang w:val="en-US"/>
        </w:rPr>
        <w:t xml:space="preserve"> </w:t>
      </w:r>
      <w:r w:rsidR="00741F32" w:rsidRPr="003C4D41">
        <w:rPr>
          <w:rFonts w:ascii="Times New Roman" w:hAnsi="Times New Roman" w:cs="Times New Roman"/>
          <w:color w:val="000000"/>
          <w:sz w:val="24"/>
          <w:szCs w:val="24"/>
          <w:lang w:val="en-US"/>
        </w:rPr>
        <w:t xml:space="preserve">For instance, </w:t>
      </w:r>
      <w:r w:rsidR="00F166AE" w:rsidRPr="003C4D41">
        <w:rPr>
          <w:rFonts w:ascii="Times New Roman" w:hAnsi="Times New Roman" w:cs="Times New Roman"/>
          <w:color w:val="000000"/>
          <w:sz w:val="24"/>
          <w:szCs w:val="24"/>
          <w:lang w:val="en-US"/>
        </w:rPr>
        <w:t>carbon tetrachloride, which is the most commonly used toxic substance in  those experiments, is metabolized by P4502E1 (CYP2E1) t</w:t>
      </w:r>
      <w:r w:rsidR="002F4336" w:rsidRPr="003C4D41">
        <w:rPr>
          <w:rFonts w:ascii="Times New Roman" w:hAnsi="Times New Roman" w:cs="Times New Roman"/>
          <w:color w:val="000000"/>
          <w:sz w:val="24"/>
          <w:szCs w:val="24"/>
          <w:lang w:val="en-US"/>
        </w:rPr>
        <w:t xml:space="preserve">o the trichloromethyl </w:t>
      </w:r>
      <w:r w:rsidR="00F166AE" w:rsidRPr="003C4D41">
        <w:rPr>
          <w:rFonts w:ascii="Times New Roman" w:hAnsi="Times New Roman" w:cs="Times New Roman"/>
          <w:color w:val="000000"/>
          <w:sz w:val="24"/>
          <w:szCs w:val="24"/>
          <w:lang w:val="en-US"/>
        </w:rPr>
        <w:t>(CCl</w:t>
      </w:r>
      <w:r w:rsidR="00F166AE" w:rsidRPr="003C4D41">
        <w:rPr>
          <w:rFonts w:ascii="Times New Roman" w:hAnsi="Times New Roman" w:cs="Times New Roman"/>
          <w:color w:val="000000"/>
          <w:sz w:val="24"/>
          <w:szCs w:val="24"/>
          <w:vertAlign w:val="subscript"/>
          <w:lang w:val="en-US"/>
        </w:rPr>
        <w:t>3</w:t>
      </w:r>
      <w:r w:rsidR="008E295C" w:rsidRPr="003C4D41">
        <w:rPr>
          <w:rFonts w:ascii="Times New Roman" w:hAnsi="Times New Roman" w:cs="Times New Roman"/>
          <w:color w:val="000000"/>
          <w:sz w:val="24"/>
          <w:szCs w:val="24"/>
          <w:vertAlign w:val="superscript"/>
          <w:lang w:val="en-US"/>
        </w:rPr>
        <w:t>•</w:t>
      </w:r>
      <w:r w:rsidR="00F166AE" w:rsidRPr="003C4D41">
        <w:rPr>
          <w:rFonts w:ascii="Times New Roman" w:hAnsi="Times New Roman" w:cs="Times New Roman"/>
          <w:color w:val="000000"/>
          <w:sz w:val="24"/>
          <w:szCs w:val="24"/>
          <w:lang w:val="en-US"/>
        </w:rPr>
        <w:t>) and</w:t>
      </w:r>
      <w:r w:rsidR="002F4336" w:rsidRPr="003C4D41">
        <w:rPr>
          <w:rFonts w:ascii="Times New Roman" w:hAnsi="Times New Roman" w:cs="Times New Roman"/>
          <w:color w:val="000000"/>
          <w:sz w:val="24"/>
          <w:szCs w:val="24"/>
          <w:lang w:val="en-US"/>
        </w:rPr>
        <w:t xml:space="preserve"> proxytrichloromethyl (</w:t>
      </w:r>
      <w:r w:rsidR="00F166AE" w:rsidRPr="003C4D41">
        <w:rPr>
          <w:rFonts w:ascii="Times New Roman" w:hAnsi="Times New Roman" w:cs="Times New Roman"/>
          <w:color w:val="000000"/>
          <w:sz w:val="24"/>
          <w:szCs w:val="24"/>
          <w:lang w:val="en-US"/>
        </w:rPr>
        <w:t>OOCCl</w:t>
      </w:r>
      <w:r w:rsidR="00F166AE" w:rsidRPr="003C4D41">
        <w:rPr>
          <w:rFonts w:ascii="Times New Roman" w:hAnsi="Times New Roman" w:cs="Times New Roman"/>
          <w:color w:val="000000"/>
          <w:sz w:val="24"/>
          <w:szCs w:val="24"/>
          <w:vertAlign w:val="subscript"/>
          <w:lang w:val="en-US"/>
        </w:rPr>
        <w:t>3</w:t>
      </w:r>
      <w:r w:rsidR="008E295C" w:rsidRPr="003C4D41">
        <w:rPr>
          <w:rFonts w:ascii="Times New Roman" w:hAnsi="Times New Roman" w:cs="Times New Roman"/>
          <w:color w:val="000000"/>
          <w:sz w:val="24"/>
          <w:szCs w:val="24"/>
          <w:vertAlign w:val="superscript"/>
          <w:lang w:val="en-US"/>
        </w:rPr>
        <w:t>•</w:t>
      </w:r>
      <w:r w:rsidR="00F166AE" w:rsidRPr="003C4D41">
        <w:rPr>
          <w:rFonts w:ascii="Times New Roman" w:hAnsi="Times New Roman" w:cs="Times New Roman"/>
          <w:color w:val="000000"/>
          <w:sz w:val="24"/>
          <w:szCs w:val="24"/>
          <w:lang w:val="en-US"/>
        </w:rPr>
        <w:t>)</w:t>
      </w:r>
      <w:r w:rsidR="002F4336" w:rsidRPr="003C4D41">
        <w:rPr>
          <w:rFonts w:ascii="Times New Roman" w:hAnsi="Times New Roman" w:cs="Times New Roman"/>
          <w:color w:val="000000"/>
          <w:sz w:val="24"/>
          <w:szCs w:val="24"/>
          <w:lang w:val="en-US"/>
        </w:rPr>
        <w:t xml:space="preserve"> radicals, being responsible for the initiation of free radi</w:t>
      </w:r>
      <w:r w:rsidR="001647D3" w:rsidRPr="003C4D41">
        <w:rPr>
          <w:rFonts w:ascii="Times New Roman" w:hAnsi="Times New Roman" w:cs="Times New Roman"/>
          <w:color w:val="000000"/>
          <w:sz w:val="24"/>
          <w:szCs w:val="24"/>
          <w:lang w:val="en-US"/>
        </w:rPr>
        <w:t>cal-mediated lipid peroxidation</w:t>
      </w:r>
      <w:r w:rsidR="008E295C" w:rsidRPr="003C4D41">
        <w:rPr>
          <w:rFonts w:ascii="Times New Roman" w:hAnsi="Times New Roman" w:cs="Times New Roman"/>
          <w:color w:val="000000"/>
          <w:sz w:val="24"/>
          <w:szCs w:val="24"/>
          <w:lang w:val="en-US"/>
        </w:rPr>
        <w:t xml:space="preserve"> in the liver</w:t>
      </w:r>
      <w:r w:rsidR="001647D3" w:rsidRPr="003C4D41">
        <w:rPr>
          <w:rFonts w:ascii="Times New Roman" w:hAnsi="Times New Roman" w:cs="Times New Roman"/>
          <w:color w:val="000000"/>
          <w:sz w:val="24"/>
          <w:szCs w:val="24"/>
          <w:lang w:val="en-US"/>
        </w:rPr>
        <w:t>.</w:t>
      </w:r>
      <w:r w:rsidR="001E04BD"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5</w:t>
      </w:r>
      <w:r w:rsidR="008E295C" w:rsidRPr="003C4D41">
        <w:rPr>
          <w:rFonts w:ascii="Times New Roman" w:hAnsi="Times New Roman" w:cs="Times New Roman"/>
          <w:color w:val="000000"/>
          <w:sz w:val="24"/>
          <w:szCs w:val="24"/>
          <w:lang w:val="en-US"/>
        </w:rPr>
        <w:t xml:space="preserve"> </w:t>
      </w:r>
      <w:r w:rsidR="007A0D64" w:rsidRPr="003C4D41">
        <w:rPr>
          <w:rFonts w:ascii="Times New Roman" w:hAnsi="Times New Roman" w:cs="Times New Roman"/>
          <w:color w:val="000000"/>
          <w:sz w:val="24"/>
          <w:szCs w:val="24"/>
          <w:lang w:val="en-US"/>
        </w:rPr>
        <w:t xml:space="preserve">On the other hand, </w:t>
      </w:r>
      <w:r w:rsidR="007A0D64" w:rsidRPr="003C4D41">
        <w:rPr>
          <w:rFonts w:ascii="Times New Roman" w:hAnsi="Times New Roman" w:cs="Times New Roman"/>
          <w:i/>
          <w:color w:val="000000"/>
          <w:sz w:val="24"/>
          <w:szCs w:val="24"/>
          <w:lang w:val="en-US"/>
        </w:rPr>
        <w:t>tert</w:t>
      </w:r>
      <w:r w:rsidR="007A0D64" w:rsidRPr="003C4D41">
        <w:rPr>
          <w:rFonts w:ascii="Times New Roman" w:hAnsi="Times New Roman" w:cs="Times New Roman"/>
          <w:color w:val="000000"/>
          <w:sz w:val="24"/>
          <w:szCs w:val="24"/>
          <w:lang w:val="en-US"/>
        </w:rPr>
        <w:t>-butyl hydroperoxide can be metabolized to free radical intermediates by cytochrome P450, and subsequently initiate lipid peroxidation, affecting cell membrane integrity.</w:t>
      </w:r>
      <w:r w:rsidR="007A0D64"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6</w:t>
      </w:r>
    </w:p>
    <w:p w14:paraId="1FF8785C" w14:textId="6A334715" w:rsidR="0052553B" w:rsidRPr="003C4D41" w:rsidRDefault="008C1B58" w:rsidP="00CD4C94">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color w:val="000000"/>
          <w:sz w:val="24"/>
          <w:szCs w:val="24"/>
          <w:lang w:val="en-US"/>
        </w:rPr>
        <w:t>In reaction to this</w:t>
      </w:r>
      <w:r w:rsidR="008E295C" w:rsidRPr="003C4D41">
        <w:rPr>
          <w:rFonts w:ascii="Times New Roman" w:hAnsi="Times New Roman" w:cs="Times New Roman"/>
          <w:color w:val="000000"/>
          <w:sz w:val="24"/>
          <w:szCs w:val="24"/>
          <w:lang w:val="en-US"/>
        </w:rPr>
        <w:t xml:space="preserve"> injuries</w:t>
      </w:r>
      <w:r w:rsidRPr="003C4D41">
        <w:rPr>
          <w:rFonts w:ascii="Times New Roman" w:hAnsi="Times New Roman" w:cs="Times New Roman"/>
          <w:color w:val="000000"/>
          <w:sz w:val="24"/>
          <w:szCs w:val="24"/>
          <w:lang w:val="en-US"/>
        </w:rPr>
        <w:t xml:space="preserve">, </w:t>
      </w:r>
      <w:r w:rsidR="00E811B6" w:rsidRPr="003C4D41">
        <w:rPr>
          <w:rFonts w:ascii="Times New Roman" w:hAnsi="Times New Roman" w:cs="Times New Roman"/>
          <w:color w:val="000000"/>
          <w:sz w:val="24"/>
          <w:szCs w:val="24"/>
          <w:lang w:val="en-US"/>
        </w:rPr>
        <w:t>the body initiates an effective mechanism to neutralize the chemical induced damage, and a set of endogenous antioxidant enz</w:t>
      </w:r>
      <w:r w:rsidR="00034FCD" w:rsidRPr="003C4D41">
        <w:rPr>
          <w:rFonts w:ascii="Times New Roman" w:hAnsi="Times New Roman" w:cs="Times New Roman"/>
          <w:color w:val="000000"/>
          <w:sz w:val="24"/>
          <w:szCs w:val="24"/>
          <w:lang w:val="en-US"/>
        </w:rPr>
        <w:t>y</w:t>
      </w:r>
      <w:r w:rsidR="00E811B6" w:rsidRPr="003C4D41">
        <w:rPr>
          <w:rFonts w:ascii="Times New Roman" w:hAnsi="Times New Roman" w:cs="Times New Roman"/>
          <w:color w:val="000000"/>
          <w:sz w:val="24"/>
          <w:szCs w:val="24"/>
          <w:lang w:val="en-US"/>
        </w:rPr>
        <w:t>mes</w:t>
      </w:r>
      <w:r w:rsidR="00EB440D" w:rsidRPr="003C4D41">
        <w:rPr>
          <w:rFonts w:ascii="Times New Roman" w:hAnsi="Times New Roman" w:cs="Times New Roman"/>
          <w:color w:val="000000"/>
          <w:sz w:val="24"/>
          <w:szCs w:val="24"/>
          <w:lang w:val="en-US"/>
        </w:rPr>
        <w:t xml:space="preserve"> </w:t>
      </w:r>
      <w:r w:rsidR="00E811B6" w:rsidRPr="003C4D41">
        <w:rPr>
          <w:rFonts w:ascii="Times New Roman" w:hAnsi="Times New Roman" w:cs="Times New Roman"/>
          <w:color w:val="000000"/>
          <w:sz w:val="24"/>
          <w:szCs w:val="24"/>
          <w:lang w:val="en-US"/>
        </w:rPr>
        <w:t>are activated.</w:t>
      </w:r>
      <w:r w:rsidR="004A49C3"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7</w:t>
      </w:r>
      <w:r w:rsidR="00E15B5F" w:rsidRPr="003C4D41">
        <w:rPr>
          <w:rFonts w:ascii="Times New Roman" w:hAnsi="Times New Roman" w:cs="Times New Roman"/>
          <w:color w:val="4F81BD" w:themeColor="accent1"/>
          <w:sz w:val="24"/>
          <w:szCs w:val="24"/>
          <w:vertAlign w:val="superscript"/>
          <w:lang w:val="en-US"/>
        </w:rPr>
        <w:t xml:space="preserve"> </w:t>
      </w:r>
      <w:r w:rsidR="00EB440D" w:rsidRPr="003C4D41">
        <w:rPr>
          <w:rFonts w:ascii="Times New Roman" w:hAnsi="Times New Roman" w:cs="Times New Roman"/>
          <w:sz w:val="24"/>
          <w:szCs w:val="24"/>
          <w:lang w:val="en-US"/>
        </w:rPr>
        <w:t>For example, S</w:t>
      </w:r>
      <w:r w:rsidR="00E15B5F" w:rsidRPr="003C4D41">
        <w:rPr>
          <w:rFonts w:ascii="Times New Roman" w:hAnsi="Times New Roman" w:cs="Times New Roman"/>
          <w:sz w:val="24"/>
          <w:szCs w:val="24"/>
          <w:lang w:val="en-US"/>
        </w:rPr>
        <w:t>OD is known to convert superoxide anion into H</w:t>
      </w:r>
      <w:r w:rsidR="00E15B5F" w:rsidRPr="003C4D41">
        <w:rPr>
          <w:rFonts w:ascii="Times New Roman" w:hAnsi="Times New Roman" w:cs="Times New Roman"/>
          <w:sz w:val="24"/>
          <w:szCs w:val="24"/>
          <w:vertAlign w:val="subscript"/>
          <w:lang w:val="en-US"/>
        </w:rPr>
        <w:t>2</w:t>
      </w:r>
      <w:r w:rsidR="00E15B5F" w:rsidRPr="003C4D41">
        <w:rPr>
          <w:rFonts w:ascii="Times New Roman" w:hAnsi="Times New Roman" w:cs="Times New Roman"/>
          <w:sz w:val="24"/>
          <w:szCs w:val="24"/>
          <w:lang w:val="en-US"/>
        </w:rPr>
        <w:t>O</w:t>
      </w:r>
      <w:r w:rsidR="00E15B5F" w:rsidRPr="003C4D41">
        <w:rPr>
          <w:rFonts w:ascii="Times New Roman" w:hAnsi="Times New Roman" w:cs="Times New Roman"/>
          <w:sz w:val="24"/>
          <w:szCs w:val="24"/>
          <w:vertAlign w:val="subscript"/>
          <w:lang w:val="en-US"/>
        </w:rPr>
        <w:t xml:space="preserve">2 </w:t>
      </w:r>
      <w:r w:rsidR="00E15B5F" w:rsidRPr="003C4D41">
        <w:rPr>
          <w:rFonts w:ascii="Times New Roman" w:hAnsi="Times New Roman" w:cs="Times New Roman"/>
          <w:sz w:val="24"/>
          <w:szCs w:val="24"/>
          <w:lang w:val="en-US"/>
        </w:rPr>
        <w:t>and O</w:t>
      </w:r>
      <w:r w:rsidR="00E15B5F" w:rsidRPr="003C4D41">
        <w:rPr>
          <w:rFonts w:ascii="Times New Roman" w:hAnsi="Times New Roman" w:cs="Times New Roman"/>
          <w:sz w:val="24"/>
          <w:szCs w:val="24"/>
          <w:vertAlign w:val="subscript"/>
          <w:lang w:val="en-US"/>
        </w:rPr>
        <w:t>2</w:t>
      </w:r>
      <w:r w:rsidR="00E15B5F" w:rsidRPr="003C4D41">
        <w:rPr>
          <w:rFonts w:ascii="Times New Roman" w:hAnsi="Times New Roman" w:cs="Times New Roman"/>
          <w:sz w:val="24"/>
          <w:szCs w:val="24"/>
          <w:lang w:val="en-US"/>
        </w:rPr>
        <w:t>, whereas CAT reduces H</w:t>
      </w:r>
      <w:r w:rsidR="00E15B5F" w:rsidRPr="003C4D41">
        <w:rPr>
          <w:rFonts w:ascii="Times New Roman" w:hAnsi="Times New Roman" w:cs="Times New Roman"/>
          <w:sz w:val="24"/>
          <w:szCs w:val="24"/>
          <w:vertAlign w:val="subscript"/>
          <w:lang w:val="en-US"/>
        </w:rPr>
        <w:t>2</w:t>
      </w:r>
      <w:r w:rsidR="00E15B5F" w:rsidRPr="003C4D41">
        <w:rPr>
          <w:rFonts w:ascii="Times New Roman" w:hAnsi="Times New Roman" w:cs="Times New Roman"/>
          <w:sz w:val="24"/>
          <w:szCs w:val="24"/>
          <w:lang w:val="en-US"/>
        </w:rPr>
        <w:t>O</w:t>
      </w:r>
      <w:r w:rsidR="00E15B5F" w:rsidRPr="003C4D41">
        <w:rPr>
          <w:rFonts w:ascii="Times New Roman" w:hAnsi="Times New Roman" w:cs="Times New Roman"/>
          <w:sz w:val="24"/>
          <w:szCs w:val="24"/>
          <w:vertAlign w:val="subscript"/>
          <w:lang w:val="en-US"/>
        </w:rPr>
        <w:t>2</w:t>
      </w:r>
      <w:r w:rsidR="00E15B5F" w:rsidRPr="003C4D41">
        <w:rPr>
          <w:rFonts w:ascii="Times New Roman" w:hAnsi="Times New Roman" w:cs="Times New Roman"/>
          <w:sz w:val="24"/>
          <w:szCs w:val="24"/>
          <w:lang w:val="en-US"/>
        </w:rPr>
        <w:t xml:space="preserve"> to H</w:t>
      </w:r>
      <w:r w:rsidR="00E15B5F" w:rsidRPr="003C4D41">
        <w:rPr>
          <w:rFonts w:ascii="Times New Roman" w:hAnsi="Times New Roman" w:cs="Times New Roman"/>
          <w:sz w:val="24"/>
          <w:szCs w:val="24"/>
          <w:vertAlign w:val="subscript"/>
          <w:lang w:val="en-US"/>
        </w:rPr>
        <w:t>2</w:t>
      </w:r>
      <w:r w:rsidR="00E15B5F" w:rsidRPr="003C4D41">
        <w:rPr>
          <w:rFonts w:ascii="Times New Roman" w:hAnsi="Times New Roman" w:cs="Times New Roman"/>
          <w:sz w:val="24"/>
          <w:szCs w:val="24"/>
          <w:lang w:val="en-US"/>
        </w:rPr>
        <w:t xml:space="preserve">O, resulting in the </w:t>
      </w:r>
      <w:r w:rsidR="004D6B69" w:rsidRPr="003C4D41">
        <w:rPr>
          <w:rFonts w:ascii="Times New Roman" w:hAnsi="Times New Roman" w:cs="Times New Roman"/>
          <w:sz w:val="24"/>
          <w:szCs w:val="24"/>
          <w:lang w:val="en-US"/>
        </w:rPr>
        <w:t>reduction</w:t>
      </w:r>
      <w:r w:rsidR="00E15B5F" w:rsidRPr="003C4D41">
        <w:rPr>
          <w:rFonts w:ascii="Times New Roman" w:hAnsi="Times New Roman" w:cs="Times New Roman"/>
          <w:sz w:val="24"/>
          <w:szCs w:val="24"/>
          <w:lang w:val="en-US"/>
        </w:rPr>
        <w:t xml:space="preserve"> of free radicals</w:t>
      </w:r>
      <w:r w:rsidR="00FA4FAF" w:rsidRPr="003C4D41">
        <w:rPr>
          <w:rFonts w:ascii="Times New Roman" w:hAnsi="Times New Roman" w:cs="Times New Roman"/>
          <w:sz w:val="24"/>
          <w:szCs w:val="24"/>
          <w:lang w:val="en-US"/>
        </w:rPr>
        <w:t>;</w:t>
      </w:r>
      <w:r w:rsidR="004D6B69"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8</w:t>
      </w:r>
      <w:r w:rsidR="008C4021" w:rsidRPr="003C4D41">
        <w:rPr>
          <w:rFonts w:ascii="Times New Roman" w:hAnsi="Times New Roman" w:cs="Times New Roman"/>
          <w:color w:val="4F81BD" w:themeColor="accent1"/>
          <w:sz w:val="24"/>
          <w:szCs w:val="24"/>
          <w:lang w:val="en-US"/>
        </w:rPr>
        <w:t xml:space="preserve"> </w:t>
      </w:r>
      <w:r w:rsidR="00FA4FAF" w:rsidRPr="003C4D41">
        <w:rPr>
          <w:rFonts w:ascii="Times New Roman" w:hAnsi="Times New Roman" w:cs="Times New Roman"/>
          <w:sz w:val="24"/>
          <w:szCs w:val="24"/>
          <w:lang w:val="en-US"/>
        </w:rPr>
        <w:t>t</w:t>
      </w:r>
      <w:r w:rsidR="008C4021" w:rsidRPr="003C4D41">
        <w:rPr>
          <w:rFonts w:ascii="Times New Roman" w:hAnsi="Times New Roman" w:cs="Times New Roman"/>
          <w:sz w:val="24"/>
          <w:szCs w:val="24"/>
          <w:lang w:val="en-US"/>
        </w:rPr>
        <w:t>here is, thus, a relationship between these enzymes in regulating intracellular and extracellular levels of superoxide.</w:t>
      </w:r>
      <w:r w:rsidR="008C4021"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6</w:t>
      </w:r>
      <w:r w:rsidR="00915B3F" w:rsidRPr="003C4D41">
        <w:rPr>
          <w:rFonts w:ascii="Times New Roman" w:hAnsi="Times New Roman" w:cs="Times New Roman"/>
          <w:color w:val="4F81BD" w:themeColor="accent1"/>
          <w:sz w:val="24"/>
          <w:szCs w:val="24"/>
          <w:vertAlign w:val="superscript"/>
          <w:lang w:val="en-US"/>
        </w:rPr>
        <w:t xml:space="preserve"> </w:t>
      </w:r>
      <w:r w:rsidR="00710654" w:rsidRPr="003C4D41">
        <w:rPr>
          <w:rFonts w:ascii="Times New Roman" w:hAnsi="Times New Roman" w:cs="Times New Roman"/>
          <w:sz w:val="24"/>
          <w:szCs w:val="24"/>
          <w:lang w:val="en-US"/>
        </w:rPr>
        <w:t>Also, elevated</w:t>
      </w:r>
      <w:r w:rsidR="00BD29EF" w:rsidRPr="003C4D41">
        <w:rPr>
          <w:rFonts w:ascii="Times New Roman" w:hAnsi="Times New Roman" w:cs="Times New Roman"/>
          <w:sz w:val="24"/>
          <w:szCs w:val="24"/>
          <w:lang w:val="en-US"/>
        </w:rPr>
        <w:t xml:space="preserve"> </w:t>
      </w:r>
      <w:r w:rsidR="00710654" w:rsidRPr="003C4D41">
        <w:rPr>
          <w:rFonts w:ascii="Times New Roman" w:hAnsi="Times New Roman" w:cs="Times New Roman"/>
          <w:sz w:val="24"/>
          <w:szCs w:val="24"/>
          <w:lang w:val="en-US"/>
        </w:rPr>
        <w:t>GGT results from fatty liver disease, both alcoholic and nonalcoholic, cholestatic liver disease, and induction by drugs</w:t>
      </w:r>
      <w:r w:rsidR="007377D2" w:rsidRPr="003C4D41">
        <w:rPr>
          <w:rFonts w:ascii="Times New Roman" w:hAnsi="Times New Roman" w:cs="Times New Roman"/>
          <w:sz w:val="24"/>
          <w:szCs w:val="24"/>
          <w:lang w:val="en-US"/>
        </w:rPr>
        <w:t>;</w:t>
      </w:r>
      <w:r w:rsidR="00046197" w:rsidRPr="003C4D41">
        <w:rPr>
          <w:rFonts w:ascii="Times New Roman" w:hAnsi="Times New Roman" w:cs="Times New Roman"/>
          <w:sz w:val="24"/>
          <w:szCs w:val="24"/>
          <w:lang w:val="en-US"/>
        </w:rPr>
        <w:t xml:space="preserve"> while</w:t>
      </w:r>
      <w:r w:rsidR="00710654" w:rsidRPr="003C4D41">
        <w:rPr>
          <w:rFonts w:ascii="Times New Roman" w:hAnsi="Times New Roman" w:cs="Times New Roman"/>
          <w:sz w:val="24"/>
          <w:szCs w:val="24"/>
          <w:lang w:val="en-US"/>
        </w:rPr>
        <w:t xml:space="preserve"> </w:t>
      </w:r>
      <w:r w:rsidR="00046197" w:rsidRPr="003C4D41">
        <w:rPr>
          <w:rFonts w:ascii="Times New Roman" w:hAnsi="Times New Roman" w:cs="Times New Roman"/>
          <w:sz w:val="24"/>
          <w:szCs w:val="24"/>
          <w:lang w:val="en-US"/>
        </w:rPr>
        <w:t>ALT is considered a specific marker for liver injury, often associated to mortality</w:t>
      </w:r>
      <w:r w:rsidR="007377D2" w:rsidRPr="003C4D41">
        <w:rPr>
          <w:rFonts w:ascii="Times New Roman" w:hAnsi="Times New Roman" w:cs="Times New Roman"/>
          <w:sz w:val="24"/>
          <w:szCs w:val="24"/>
          <w:lang w:val="en-US"/>
        </w:rPr>
        <w:t>;</w:t>
      </w:r>
      <w:r w:rsidR="00046197"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9</w:t>
      </w:r>
      <w:r w:rsidR="007377D2" w:rsidRPr="003C4D41">
        <w:rPr>
          <w:rFonts w:ascii="Times New Roman" w:hAnsi="Times New Roman" w:cs="Times New Roman"/>
          <w:sz w:val="24"/>
          <w:szCs w:val="24"/>
          <w:lang w:val="en-US"/>
        </w:rPr>
        <w:t xml:space="preserve"> and reduced </w:t>
      </w:r>
      <w:r w:rsidR="00A012CA" w:rsidRPr="003C4D41">
        <w:rPr>
          <w:rFonts w:ascii="Times New Roman" w:hAnsi="Times New Roman" w:cs="Times New Roman"/>
          <w:sz w:val="24"/>
          <w:szCs w:val="24"/>
          <w:lang w:val="en-US"/>
        </w:rPr>
        <w:t>GSH</w:t>
      </w:r>
      <w:r w:rsidR="007377D2" w:rsidRPr="003C4D41">
        <w:rPr>
          <w:rFonts w:ascii="Times New Roman" w:hAnsi="Times New Roman" w:cs="Times New Roman"/>
          <w:sz w:val="24"/>
          <w:szCs w:val="24"/>
          <w:lang w:val="en-US"/>
        </w:rPr>
        <w:t xml:space="preserve"> is presumed to be an important endogenous defense against peroxidative destruction of cellular membranes.</w:t>
      </w:r>
      <w:r w:rsidR="004E293A" w:rsidRPr="003C4D41">
        <w:rPr>
          <w:rFonts w:ascii="Times New Roman" w:hAnsi="Times New Roman" w:cs="Times New Roman"/>
          <w:color w:val="4F81BD" w:themeColor="accent1"/>
          <w:sz w:val="24"/>
          <w:szCs w:val="24"/>
          <w:vertAlign w:val="superscript"/>
          <w:lang w:val="en-US"/>
        </w:rPr>
        <w:t>8</w:t>
      </w:r>
      <w:r w:rsidR="00810E9C" w:rsidRPr="003C4D41">
        <w:rPr>
          <w:rFonts w:ascii="Times New Roman" w:hAnsi="Times New Roman" w:cs="Times New Roman"/>
          <w:sz w:val="24"/>
          <w:szCs w:val="24"/>
          <w:lang w:val="en-US"/>
        </w:rPr>
        <w:t xml:space="preserve"> </w:t>
      </w:r>
      <w:r w:rsidR="00FA4FAF" w:rsidRPr="003C4D41">
        <w:rPr>
          <w:rFonts w:ascii="Times New Roman" w:hAnsi="Times New Roman" w:cs="Times New Roman"/>
          <w:sz w:val="24"/>
          <w:szCs w:val="24"/>
          <w:lang w:val="en-US"/>
        </w:rPr>
        <w:t>I</w:t>
      </w:r>
      <w:r w:rsidR="00653C23" w:rsidRPr="003C4D41">
        <w:rPr>
          <w:rFonts w:ascii="Times New Roman" w:hAnsi="Times New Roman" w:cs="Times New Roman"/>
          <w:sz w:val="24"/>
          <w:szCs w:val="24"/>
          <w:lang w:val="en-US"/>
        </w:rPr>
        <w:t xml:space="preserve">ncreased levels of ALT, </w:t>
      </w:r>
      <w:r w:rsidR="00630FF9" w:rsidRPr="003C4D41">
        <w:rPr>
          <w:rFonts w:ascii="Times New Roman" w:hAnsi="Times New Roman" w:cs="Times New Roman"/>
          <w:sz w:val="24"/>
          <w:szCs w:val="24"/>
          <w:lang w:val="en-US"/>
        </w:rPr>
        <w:t xml:space="preserve">ALAT, </w:t>
      </w:r>
      <w:r w:rsidR="00653C23" w:rsidRPr="003C4D41">
        <w:rPr>
          <w:rFonts w:ascii="Times New Roman" w:hAnsi="Times New Roman" w:cs="Times New Roman"/>
          <w:sz w:val="24"/>
          <w:szCs w:val="24"/>
          <w:lang w:val="en-US"/>
        </w:rPr>
        <w:t xml:space="preserve">AST, </w:t>
      </w:r>
      <w:r w:rsidR="00630FF9" w:rsidRPr="003C4D41">
        <w:rPr>
          <w:rFonts w:ascii="Times New Roman" w:hAnsi="Times New Roman" w:cs="Times New Roman"/>
          <w:sz w:val="24"/>
          <w:szCs w:val="24"/>
          <w:lang w:val="en-US"/>
        </w:rPr>
        <w:t xml:space="preserve">ASAT, </w:t>
      </w:r>
      <w:r w:rsidR="00653C23" w:rsidRPr="003C4D41">
        <w:rPr>
          <w:rFonts w:ascii="Times New Roman" w:hAnsi="Times New Roman" w:cs="Times New Roman"/>
          <w:sz w:val="24"/>
          <w:szCs w:val="24"/>
          <w:lang w:val="en-US"/>
        </w:rPr>
        <w:t xml:space="preserve">ALP and LDH in the blood stream indicates severe hepatic cell necrosis and the accumulation of </w:t>
      </w:r>
      <w:r w:rsidR="008E022A" w:rsidRPr="003C4D41">
        <w:rPr>
          <w:rFonts w:ascii="Times New Roman" w:hAnsi="Times New Roman" w:cs="Times New Roman"/>
          <w:sz w:val="24"/>
          <w:szCs w:val="24"/>
          <w:lang w:val="en-US"/>
        </w:rPr>
        <w:t>TG</w:t>
      </w:r>
      <w:r w:rsidR="00653C23" w:rsidRPr="003C4D41">
        <w:rPr>
          <w:rFonts w:ascii="Times New Roman" w:hAnsi="Times New Roman" w:cs="Times New Roman"/>
          <w:sz w:val="24"/>
          <w:szCs w:val="24"/>
          <w:lang w:val="en-US"/>
        </w:rPr>
        <w:t xml:space="preserve"> leads to fatty liver.</w:t>
      </w:r>
      <w:r w:rsidR="00EE7EFF"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1</w:t>
      </w:r>
      <w:r w:rsidR="00630FF9" w:rsidRPr="003C4D41">
        <w:rPr>
          <w:rFonts w:ascii="Times New Roman" w:hAnsi="Times New Roman" w:cs="Times New Roman"/>
          <w:color w:val="4F81BD" w:themeColor="accent1"/>
          <w:sz w:val="24"/>
          <w:szCs w:val="24"/>
          <w:vertAlign w:val="superscript"/>
          <w:lang w:val="en-US"/>
        </w:rPr>
        <w:t>,</w:t>
      </w:r>
      <w:r w:rsidR="004E293A" w:rsidRPr="003C4D41">
        <w:rPr>
          <w:rFonts w:ascii="Times New Roman" w:hAnsi="Times New Roman" w:cs="Times New Roman"/>
          <w:color w:val="4F81BD" w:themeColor="accent1"/>
          <w:sz w:val="24"/>
          <w:szCs w:val="24"/>
          <w:vertAlign w:val="superscript"/>
          <w:lang w:val="en-US"/>
        </w:rPr>
        <w:t>40</w:t>
      </w:r>
      <w:r w:rsidR="00B964BF" w:rsidRPr="003C4D41">
        <w:rPr>
          <w:rFonts w:ascii="Times New Roman" w:hAnsi="Times New Roman" w:cs="Times New Roman"/>
          <w:sz w:val="24"/>
          <w:szCs w:val="24"/>
          <w:lang w:val="en-US"/>
        </w:rPr>
        <w:t xml:space="preserve"> </w:t>
      </w:r>
      <w:r w:rsidR="00FA4FAF" w:rsidRPr="003C4D41">
        <w:rPr>
          <w:rFonts w:ascii="Times New Roman" w:hAnsi="Times New Roman" w:cs="Times New Roman"/>
          <w:sz w:val="24"/>
          <w:szCs w:val="24"/>
          <w:lang w:val="en-US"/>
        </w:rPr>
        <w:t>Moreover,</w:t>
      </w:r>
      <w:r w:rsidR="00FA4FAF" w:rsidRPr="003C4D41">
        <w:rPr>
          <w:rFonts w:ascii="Times New Roman" w:hAnsi="Times New Roman" w:cs="Times New Roman"/>
          <w:color w:val="000000"/>
          <w:sz w:val="24"/>
          <w:szCs w:val="24"/>
          <w:lang w:val="en-US"/>
        </w:rPr>
        <w:t xml:space="preserve"> t</w:t>
      </w:r>
      <w:r w:rsidR="00315309" w:rsidRPr="003C4D41">
        <w:rPr>
          <w:rFonts w:ascii="Times New Roman" w:hAnsi="Times New Roman" w:cs="Times New Roman"/>
          <w:color w:val="000000"/>
          <w:sz w:val="24"/>
          <w:szCs w:val="24"/>
          <w:lang w:val="en-US"/>
        </w:rPr>
        <w:t>he production of secondary oxidation pro</w:t>
      </w:r>
      <w:r w:rsidR="004C5954" w:rsidRPr="003C4D41">
        <w:rPr>
          <w:rFonts w:ascii="Times New Roman" w:hAnsi="Times New Roman" w:cs="Times New Roman"/>
          <w:color w:val="000000"/>
          <w:sz w:val="24"/>
          <w:szCs w:val="24"/>
          <w:lang w:val="en-US"/>
        </w:rPr>
        <w:t>ducts (including MDA</w:t>
      </w:r>
      <w:r w:rsidR="00315309" w:rsidRPr="003C4D41">
        <w:rPr>
          <w:rFonts w:ascii="Times New Roman" w:hAnsi="Times New Roman" w:cs="Times New Roman"/>
          <w:color w:val="000000"/>
          <w:sz w:val="24"/>
          <w:szCs w:val="24"/>
          <w:lang w:val="en-US"/>
        </w:rPr>
        <w:t>), measured by the formation of TBARS, is enhanced upon lipid peroxidation in hepatic tissue and causes cellular damage and disruption of cell membrane when endogenous antioxidants are depleted.</w:t>
      </w:r>
      <w:r w:rsidR="00EE7EFF" w:rsidRPr="003C4D41">
        <w:rPr>
          <w:rFonts w:ascii="Times New Roman" w:hAnsi="Times New Roman" w:cs="Times New Roman"/>
          <w:color w:val="4F81BD" w:themeColor="accent1"/>
          <w:sz w:val="24"/>
          <w:szCs w:val="24"/>
          <w:vertAlign w:val="superscript"/>
          <w:lang w:val="en-US"/>
        </w:rPr>
        <w:t>4</w:t>
      </w:r>
      <w:r w:rsidR="004E293A" w:rsidRPr="003C4D41">
        <w:rPr>
          <w:rFonts w:ascii="Times New Roman" w:hAnsi="Times New Roman" w:cs="Times New Roman"/>
          <w:color w:val="4F81BD" w:themeColor="accent1"/>
          <w:sz w:val="24"/>
          <w:szCs w:val="24"/>
          <w:vertAlign w:val="superscript"/>
          <w:lang w:val="en-US"/>
        </w:rPr>
        <w:t>1</w:t>
      </w:r>
      <w:r w:rsidR="00A819E1" w:rsidRPr="003C4D41">
        <w:rPr>
          <w:rFonts w:ascii="Times New Roman" w:hAnsi="Times New Roman" w:cs="Times New Roman"/>
          <w:sz w:val="24"/>
          <w:szCs w:val="24"/>
          <w:lang w:val="en-US"/>
        </w:rPr>
        <w:t xml:space="preserve"> </w:t>
      </w:r>
      <w:r w:rsidR="00D810C1" w:rsidRPr="003C4D41">
        <w:rPr>
          <w:rFonts w:ascii="Times New Roman" w:hAnsi="Times New Roman" w:cs="Times New Roman"/>
          <w:color w:val="000000"/>
          <w:sz w:val="24"/>
          <w:szCs w:val="24"/>
          <w:lang w:val="en-US"/>
        </w:rPr>
        <w:t>In this conne</w:t>
      </w:r>
      <w:r w:rsidR="00A819E1" w:rsidRPr="003C4D41">
        <w:rPr>
          <w:rFonts w:ascii="Times New Roman" w:hAnsi="Times New Roman" w:cs="Times New Roman"/>
          <w:color w:val="000000"/>
          <w:sz w:val="24"/>
          <w:szCs w:val="24"/>
          <w:lang w:val="en-US"/>
        </w:rPr>
        <w:t>ct</w:t>
      </w:r>
      <w:r w:rsidR="00D810C1" w:rsidRPr="003C4D41">
        <w:rPr>
          <w:rFonts w:ascii="Times New Roman" w:hAnsi="Times New Roman" w:cs="Times New Roman"/>
          <w:color w:val="000000"/>
          <w:sz w:val="24"/>
          <w:szCs w:val="24"/>
          <w:lang w:val="en-US"/>
        </w:rPr>
        <w:t>ion, t</w:t>
      </w:r>
      <w:r w:rsidR="00E03D28" w:rsidRPr="003C4D41">
        <w:rPr>
          <w:rFonts w:ascii="Times New Roman" w:hAnsi="Times New Roman" w:cs="Times New Roman"/>
          <w:color w:val="000000"/>
          <w:sz w:val="24"/>
          <w:szCs w:val="24"/>
          <w:lang w:val="en-US"/>
        </w:rPr>
        <w:t xml:space="preserve">he levels of AH, Alb, ALP, </w:t>
      </w:r>
      <w:r w:rsidR="00E03D28" w:rsidRPr="003C4D41">
        <w:rPr>
          <w:rFonts w:ascii="Times New Roman" w:hAnsi="Times New Roman" w:cs="Times New Roman"/>
          <w:color w:val="000000"/>
          <w:sz w:val="24"/>
          <w:szCs w:val="24"/>
          <w:lang w:val="en-US"/>
        </w:rPr>
        <w:lastRenderedPageBreak/>
        <w:t xml:space="preserve">ALT, ALAT, ASAT, AST, α-amylase, BUN, CAT, creatinine, GGT, glucose, GSH, GSH-Px, G-6-P, HDL, LDH, LDL, lipase, </w:t>
      </w:r>
      <w:r w:rsidR="002A52A9" w:rsidRPr="003C4D41">
        <w:rPr>
          <w:rFonts w:ascii="Times New Roman" w:hAnsi="Times New Roman" w:cs="Times New Roman"/>
          <w:color w:val="000000"/>
          <w:sz w:val="24"/>
          <w:szCs w:val="24"/>
          <w:lang w:val="en-US"/>
        </w:rPr>
        <w:t>LP, MDA,</w:t>
      </w:r>
      <w:r w:rsidR="00E03D28" w:rsidRPr="003C4D41">
        <w:rPr>
          <w:rFonts w:ascii="Times New Roman" w:hAnsi="Times New Roman" w:cs="Times New Roman"/>
          <w:color w:val="000000"/>
          <w:sz w:val="24"/>
          <w:szCs w:val="24"/>
          <w:lang w:val="en-US"/>
        </w:rPr>
        <w:t xml:space="preserve"> </w:t>
      </w:r>
      <w:r w:rsidR="00E03D28" w:rsidRPr="003C4D41">
        <w:rPr>
          <w:rFonts w:ascii="Times New Roman" w:hAnsi="Times New Roman" w:cs="Times New Roman"/>
          <w:i/>
          <w:color w:val="000000"/>
          <w:sz w:val="24"/>
          <w:szCs w:val="24"/>
          <w:lang w:val="en-US"/>
        </w:rPr>
        <w:t>N</w:t>
      </w:r>
      <w:r w:rsidR="002A52A9" w:rsidRPr="003C4D41">
        <w:rPr>
          <w:rFonts w:ascii="Times New Roman" w:hAnsi="Times New Roman" w:cs="Times New Roman"/>
          <w:color w:val="000000"/>
          <w:sz w:val="24"/>
          <w:szCs w:val="24"/>
          <w:lang w:val="en-US"/>
        </w:rPr>
        <w:t>-de, PGT, SGOT, SGPT, SOD, TB, TBARS, TC, TG, TP, triacylglycerol and γ-GTP were used to measure</w:t>
      </w:r>
      <w:r w:rsidR="00E03D28" w:rsidRPr="003C4D41">
        <w:rPr>
          <w:rFonts w:ascii="Times New Roman" w:hAnsi="Times New Roman" w:cs="Times New Roman"/>
          <w:color w:val="000000"/>
          <w:sz w:val="24"/>
          <w:szCs w:val="24"/>
          <w:lang w:val="en-US"/>
        </w:rPr>
        <w:t xml:space="preserve"> liver injury</w:t>
      </w:r>
      <w:r w:rsidR="00CD4C94" w:rsidRPr="003C4D41">
        <w:rPr>
          <w:rFonts w:ascii="Times New Roman" w:hAnsi="Times New Roman" w:cs="Times New Roman"/>
          <w:color w:val="000000"/>
          <w:sz w:val="24"/>
          <w:szCs w:val="24"/>
          <w:lang w:val="en-US"/>
        </w:rPr>
        <w:t xml:space="preserve"> in </w:t>
      </w:r>
      <w:r w:rsidR="00CD4C94" w:rsidRPr="003C4D41">
        <w:rPr>
          <w:rFonts w:ascii="Times New Roman" w:hAnsi="Times New Roman" w:cs="Times New Roman"/>
          <w:i/>
          <w:color w:val="000000"/>
          <w:sz w:val="24"/>
          <w:szCs w:val="24"/>
          <w:lang w:val="en-US"/>
        </w:rPr>
        <w:t>in vivo</w:t>
      </w:r>
      <w:r w:rsidR="00CD4C94" w:rsidRPr="003C4D41">
        <w:rPr>
          <w:rFonts w:ascii="Times New Roman" w:hAnsi="Times New Roman" w:cs="Times New Roman"/>
          <w:color w:val="000000"/>
          <w:sz w:val="24"/>
          <w:szCs w:val="24"/>
          <w:lang w:val="en-US"/>
        </w:rPr>
        <w:t xml:space="preserve"> systems</w:t>
      </w:r>
      <w:r w:rsidR="008F159E" w:rsidRPr="003C4D41">
        <w:rPr>
          <w:rFonts w:ascii="Times New Roman" w:hAnsi="Times New Roman" w:cs="Times New Roman"/>
          <w:color w:val="000000"/>
          <w:sz w:val="24"/>
          <w:szCs w:val="24"/>
          <w:lang w:val="en-US"/>
        </w:rPr>
        <w:t xml:space="preserve">, namely </w:t>
      </w:r>
      <w:r w:rsidR="00B80987" w:rsidRPr="003C4D41">
        <w:rPr>
          <w:rFonts w:ascii="Times New Roman" w:hAnsi="Times New Roman" w:cs="Times New Roman"/>
          <w:color w:val="000000"/>
          <w:sz w:val="24"/>
          <w:szCs w:val="24"/>
          <w:lang w:val="en-US"/>
        </w:rPr>
        <w:t xml:space="preserve">Wister rats and mice, Sprague-Dawley rats and KM mice, </w:t>
      </w:r>
      <w:r w:rsidR="00CD4C94" w:rsidRPr="003C4D41">
        <w:rPr>
          <w:rFonts w:ascii="Times New Roman" w:hAnsi="Times New Roman" w:cs="Times New Roman"/>
          <w:color w:val="000000"/>
          <w:sz w:val="24"/>
          <w:szCs w:val="24"/>
          <w:lang w:val="en-US"/>
        </w:rPr>
        <w:t xml:space="preserve">whereas cell survival and cell viability were tested </w:t>
      </w:r>
      <w:r w:rsidR="00CD4C94" w:rsidRPr="003C4D41">
        <w:rPr>
          <w:rFonts w:ascii="Times New Roman" w:hAnsi="Times New Roman" w:cs="Times New Roman"/>
          <w:i/>
          <w:color w:val="000000"/>
          <w:sz w:val="24"/>
          <w:szCs w:val="24"/>
          <w:lang w:val="en-US"/>
        </w:rPr>
        <w:t>in vitro</w:t>
      </w:r>
      <w:r w:rsidR="00CD4C94" w:rsidRPr="003C4D41">
        <w:rPr>
          <w:rFonts w:ascii="Times New Roman" w:hAnsi="Times New Roman" w:cs="Times New Roman"/>
          <w:color w:val="000000"/>
          <w:sz w:val="24"/>
          <w:szCs w:val="24"/>
          <w:lang w:val="en-US"/>
        </w:rPr>
        <w:t xml:space="preserve"> in some cell cultures such as HepG2, HepG2.2.15, </w:t>
      </w:r>
      <w:r w:rsidR="00174C25" w:rsidRPr="003C4D41">
        <w:rPr>
          <w:rFonts w:ascii="Times New Roman" w:hAnsi="Times New Roman" w:cs="Times New Roman"/>
          <w:color w:val="000000"/>
          <w:sz w:val="24"/>
          <w:szCs w:val="24"/>
          <w:lang w:val="en-US"/>
        </w:rPr>
        <w:t>human L-02,</w:t>
      </w:r>
      <w:r w:rsidR="00CD4C94" w:rsidRPr="003C4D41">
        <w:rPr>
          <w:rFonts w:ascii="Times New Roman" w:hAnsi="Times New Roman" w:cs="Times New Roman"/>
          <w:color w:val="000000"/>
          <w:sz w:val="24"/>
          <w:szCs w:val="24"/>
          <w:lang w:val="en-US"/>
        </w:rPr>
        <w:t xml:space="preserve"> WB-F344</w:t>
      </w:r>
      <w:r w:rsidR="00174C25" w:rsidRPr="003C4D41">
        <w:rPr>
          <w:rFonts w:ascii="Times New Roman" w:hAnsi="Times New Roman" w:cs="Times New Roman"/>
          <w:color w:val="000000"/>
          <w:sz w:val="24"/>
          <w:szCs w:val="24"/>
          <w:lang w:val="en-US"/>
        </w:rPr>
        <w:t xml:space="preserve"> and HL-7702</w:t>
      </w:r>
      <w:r w:rsidR="00CD4C94" w:rsidRPr="003C4D41">
        <w:rPr>
          <w:rFonts w:ascii="Times New Roman" w:hAnsi="Times New Roman" w:cs="Times New Roman"/>
          <w:color w:val="000000"/>
          <w:sz w:val="24"/>
          <w:szCs w:val="24"/>
          <w:lang w:val="en-US"/>
        </w:rPr>
        <w:t xml:space="preserve"> cells</w:t>
      </w:r>
      <w:r w:rsidR="000F5B04" w:rsidRPr="003C4D41">
        <w:rPr>
          <w:rFonts w:ascii="Times New Roman" w:hAnsi="Times New Roman" w:cs="Times New Roman"/>
          <w:color w:val="000000"/>
          <w:sz w:val="24"/>
          <w:szCs w:val="24"/>
          <w:lang w:val="en-US"/>
        </w:rPr>
        <w:t>.</w:t>
      </w:r>
    </w:p>
    <w:p w14:paraId="59348C70" w14:textId="4B034601" w:rsidR="000110FC" w:rsidRPr="003C4D41" w:rsidRDefault="000110FC" w:rsidP="001545E2">
      <w:pPr>
        <w:spacing w:after="0" w:line="480" w:lineRule="auto"/>
        <w:jc w:val="both"/>
        <w:rPr>
          <w:rFonts w:ascii="Times New Roman" w:hAnsi="Times New Roman" w:cs="Times New Roman"/>
          <w:color w:val="000000"/>
          <w:sz w:val="24"/>
          <w:szCs w:val="24"/>
          <w:lang w:val="en-US"/>
        </w:rPr>
      </w:pPr>
      <w:r w:rsidRPr="003C4D41">
        <w:rPr>
          <w:rFonts w:ascii="Times New Roman" w:hAnsi="Times New Roman" w:cs="Times New Roman"/>
          <w:sz w:val="24"/>
          <w:szCs w:val="24"/>
          <w:lang w:val="en-US"/>
        </w:rPr>
        <w:t>Innumerous other</w:t>
      </w:r>
      <w:r w:rsidR="00FA2C3C" w:rsidRPr="003C4D41">
        <w:rPr>
          <w:rFonts w:ascii="Times New Roman" w:hAnsi="Times New Roman" w:cs="Times New Roman"/>
          <w:sz w:val="24"/>
          <w:szCs w:val="24"/>
          <w:lang w:val="en-US"/>
        </w:rPr>
        <w:t xml:space="preserve"> medicinal</w:t>
      </w:r>
      <w:r w:rsidRPr="003C4D41">
        <w:rPr>
          <w:rFonts w:ascii="Times New Roman" w:hAnsi="Times New Roman" w:cs="Times New Roman"/>
          <w:sz w:val="24"/>
          <w:szCs w:val="24"/>
          <w:lang w:val="en-US"/>
        </w:rPr>
        <w:t xml:space="preserve"> plants were studied regarding the same parameters, but herein we restricted the availa</w:t>
      </w:r>
      <w:r w:rsidR="00B252BD" w:rsidRPr="003C4D41">
        <w:rPr>
          <w:rFonts w:ascii="Times New Roman" w:hAnsi="Times New Roman" w:cs="Times New Roman"/>
          <w:sz w:val="24"/>
          <w:szCs w:val="24"/>
          <w:lang w:val="en-US"/>
        </w:rPr>
        <w:t>ble information to works where</w:t>
      </w:r>
      <w:r w:rsidRPr="003C4D41">
        <w:rPr>
          <w:rFonts w:ascii="Times New Roman" w:hAnsi="Times New Roman" w:cs="Times New Roman"/>
          <w:sz w:val="24"/>
          <w:szCs w:val="24"/>
          <w:lang w:val="en-US"/>
        </w:rPr>
        <w:t xml:space="preserve"> the previous screening of phenolic compounds was performed. </w:t>
      </w:r>
    </w:p>
    <w:p w14:paraId="4DAC56BB" w14:textId="754DBB96" w:rsidR="000110FC" w:rsidRPr="003C4D41" w:rsidRDefault="000110FC" w:rsidP="00E03D28">
      <w:pPr>
        <w:spacing w:after="0" w:line="480" w:lineRule="auto"/>
        <w:jc w:val="both"/>
        <w:rPr>
          <w:rFonts w:ascii="Times New Roman" w:hAnsi="Times New Roman" w:cs="Times New Roman"/>
          <w:color w:val="000000"/>
          <w:sz w:val="24"/>
          <w:szCs w:val="24"/>
          <w:lang w:val="en-US"/>
        </w:rPr>
      </w:pPr>
      <w:r w:rsidRPr="003C4D41">
        <w:rPr>
          <w:rFonts w:ascii="Times New Roman" w:hAnsi="Times New Roman" w:cs="Times New Roman"/>
          <w:color w:val="000000"/>
          <w:sz w:val="24"/>
          <w:szCs w:val="24"/>
          <w:lang w:val="en-US"/>
        </w:rPr>
        <w:t xml:space="preserve">Therefore, to collect the results reported in the present study, a thorough survey of literature on the studies performed on hepatoprotective plants was undertaken by searching the published data for </w:t>
      </w:r>
      <w:r w:rsidR="00FA2C3C" w:rsidRPr="003C4D41">
        <w:rPr>
          <w:rFonts w:ascii="Times New Roman" w:hAnsi="Times New Roman" w:cs="Times New Roman"/>
          <w:color w:val="000000"/>
          <w:sz w:val="24"/>
          <w:szCs w:val="24"/>
          <w:lang w:val="en-US"/>
        </w:rPr>
        <w:t>the period between 2000 and 201</w:t>
      </w:r>
      <w:r w:rsidR="004B3D70" w:rsidRPr="003C4D41">
        <w:rPr>
          <w:rFonts w:ascii="Times New Roman" w:hAnsi="Times New Roman" w:cs="Times New Roman"/>
          <w:color w:val="000000"/>
          <w:sz w:val="24"/>
          <w:szCs w:val="24"/>
          <w:lang w:val="en-US"/>
        </w:rPr>
        <w:t>4</w:t>
      </w:r>
      <w:r w:rsidRPr="003C4D41">
        <w:rPr>
          <w:rFonts w:ascii="Times New Roman" w:hAnsi="Times New Roman" w:cs="Times New Roman"/>
          <w:color w:val="000000"/>
          <w:sz w:val="24"/>
          <w:szCs w:val="24"/>
          <w:lang w:val="en-US"/>
        </w:rPr>
        <w:t xml:space="preserve"> with the aid of “Science Direct”, “Pubmed”, “Web of Science” and “Google Scholar” search engines. </w:t>
      </w:r>
    </w:p>
    <w:p w14:paraId="6F7981B9" w14:textId="77777777" w:rsidR="00EB1EEA" w:rsidRPr="003C4D41" w:rsidRDefault="00EB1EEA" w:rsidP="00C032C7">
      <w:pPr>
        <w:spacing w:after="0" w:line="480" w:lineRule="auto"/>
        <w:jc w:val="both"/>
        <w:rPr>
          <w:rFonts w:ascii="Times New Roman" w:hAnsi="Times New Roman" w:cs="Times New Roman"/>
          <w:b/>
          <w:color w:val="000000"/>
          <w:sz w:val="24"/>
          <w:szCs w:val="24"/>
          <w:lang w:val="en-US"/>
        </w:rPr>
      </w:pPr>
    </w:p>
    <w:p w14:paraId="55693B70" w14:textId="30A36784" w:rsidR="00C00E4C" w:rsidRPr="003C4D41" w:rsidRDefault="00C00E4C" w:rsidP="003C4D41">
      <w:pPr>
        <w:spacing w:after="0" w:line="480" w:lineRule="auto"/>
        <w:jc w:val="both"/>
        <w:outlineLvl w:val="0"/>
        <w:rPr>
          <w:rFonts w:ascii="Times New Roman" w:hAnsi="Times New Roman" w:cs="Times New Roman"/>
          <w:b/>
          <w:color w:val="000000"/>
          <w:sz w:val="24"/>
          <w:szCs w:val="24"/>
          <w:lang w:val="en-US"/>
        </w:rPr>
      </w:pPr>
      <w:r w:rsidRPr="003C4D41">
        <w:rPr>
          <w:rFonts w:ascii="Times New Roman" w:hAnsi="Times New Roman" w:cs="Times New Roman"/>
          <w:b/>
          <w:color w:val="000000"/>
          <w:sz w:val="24"/>
          <w:szCs w:val="24"/>
          <w:lang w:val="en-US"/>
        </w:rPr>
        <w:t xml:space="preserve">PHENOLIC EXTRACTS AS BIOACTIVES </w:t>
      </w:r>
    </w:p>
    <w:p w14:paraId="118810F0" w14:textId="12F713AE" w:rsidR="00691AB3" w:rsidRPr="003C4D41" w:rsidRDefault="00216276" w:rsidP="00691AB3">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 xml:space="preserve">With the described search we were able to </w:t>
      </w:r>
      <w:r w:rsidR="003C6788" w:rsidRPr="003C4D41">
        <w:rPr>
          <w:rFonts w:ascii="Times New Roman" w:hAnsi="Times New Roman" w:cs="Times New Roman"/>
          <w:sz w:val="24"/>
          <w:szCs w:val="24"/>
          <w:lang w:val="en-US"/>
        </w:rPr>
        <w:t>gather several studies that have been carried out on herbal extracts with hepa</w:t>
      </w:r>
      <w:r w:rsidR="00A63E53" w:rsidRPr="003C4D41">
        <w:rPr>
          <w:rFonts w:ascii="Times New Roman" w:hAnsi="Times New Roman" w:cs="Times New Roman"/>
          <w:sz w:val="24"/>
          <w:szCs w:val="24"/>
          <w:lang w:val="en-US"/>
        </w:rPr>
        <w:t>toprotective purposes. Table 1 presents the main results obtained with several kinds of extract</w:t>
      </w:r>
      <w:r w:rsidR="00396C44" w:rsidRPr="003C4D41">
        <w:rPr>
          <w:rFonts w:ascii="Times New Roman" w:hAnsi="Times New Roman" w:cs="Times New Roman"/>
          <w:sz w:val="24"/>
          <w:szCs w:val="24"/>
          <w:lang w:val="en-US"/>
        </w:rPr>
        <w:t>ion</w:t>
      </w:r>
      <w:r w:rsidR="00A63E53" w:rsidRPr="003C4D41">
        <w:rPr>
          <w:rFonts w:ascii="Times New Roman" w:hAnsi="Times New Roman" w:cs="Times New Roman"/>
          <w:sz w:val="24"/>
          <w:szCs w:val="24"/>
          <w:lang w:val="en-US"/>
        </w:rPr>
        <w:t xml:space="preserve">s, namely </w:t>
      </w:r>
      <w:r w:rsidR="00477C24" w:rsidRPr="003C4D41">
        <w:rPr>
          <w:rFonts w:ascii="Times New Roman" w:hAnsi="Times New Roman" w:cs="Times New Roman"/>
          <w:sz w:val="24"/>
          <w:szCs w:val="24"/>
          <w:lang w:val="en-US"/>
        </w:rPr>
        <w:t>aqueous, ethanol and methanol</w:t>
      </w:r>
      <w:r w:rsidR="00396C44" w:rsidRPr="003C4D41">
        <w:rPr>
          <w:rFonts w:ascii="Times New Roman" w:hAnsi="Times New Roman" w:cs="Times New Roman"/>
          <w:sz w:val="24"/>
          <w:szCs w:val="24"/>
          <w:lang w:val="en-US"/>
        </w:rPr>
        <w:t xml:space="preserve"> extracts, </w:t>
      </w:r>
      <w:r w:rsidR="00477C24" w:rsidRPr="003C4D41">
        <w:rPr>
          <w:rFonts w:ascii="Times New Roman" w:hAnsi="Times New Roman" w:cs="Times New Roman"/>
          <w:sz w:val="24"/>
          <w:szCs w:val="24"/>
          <w:lang w:val="en-US"/>
        </w:rPr>
        <w:t>and even s</w:t>
      </w:r>
      <w:r w:rsidR="00044CAE" w:rsidRPr="003C4D41">
        <w:rPr>
          <w:rFonts w:ascii="Times New Roman" w:hAnsi="Times New Roman" w:cs="Times New Roman"/>
          <w:sz w:val="24"/>
          <w:szCs w:val="24"/>
          <w:lang w:val="en-US"/>
        </w:rPr>
        <w:t>yrups containing plant extracts obtained from aerial parts, leaves, barks, flowering herbs and pollen.</w:t>
      </w:r>
      <w:r w:rsidR="001B2BB2" w:rsidRPr="003C4D41">
        <w:rPr>
          <w:rFonts w:ascii="Times New Roman" w:hAnsi="Times New Roman" w:cs="Times New Roman"/>
          <w:sz w:val="24"/>
          <w:szCs w:val="24"/>
          <w:lang w:val="en-US"/>
        </w:rPr>
        <w:t xml:space="preserve"> The aqueous extracts were </w:t>
      </w:r>
      <w:r w:rsidR="00A610DE" w:rsidRPr="003C4D41">
        <w:rPr>
          <w:rFonts w:ascii="Times New Roman" w:hAnsi="Times New Roman" w:cs="Times New Roman"/>
          <w:sz w:val="24"/>
          <w:szCs w:val="24"/>
          <w:lang w:val="en-US"/>
        </w:rPr>
        <w:t>obtained by extracti</w:t>
      </w:r>
      <w:r w:rsidR="0041569D" w:rsidRPr="003C4D41">
        <w:rPr>
          <w:rFonts w:ascii="Times New Roman" w:hAnsi="Times New Roman" w:cs="Times New Roman"/>
          <w:sz w:val="24"/>
          <w:szCs w:val="24"/>
          <w:lang w:val="en-US"/>
        </w:rPr>
        <w:t>n</w:t>
      </w:r>
      <w:r w:rsidR="00A610DE" w:rsidRPr="003C4D41">
        <w:rPr>
          <w:rFonts w:ascii="Times New Roman" w:hAnsi="Times New Roman" w:cs="Times New Roman"/>
          <w:sz w:val="24"/>
          <w:szCs w:val="24"/>
          <w:lang w:val="en-US"/>
        </w:rPr>
        <w:t>g</w:t>
      </w:r>
      <w:r w:rsidR="0041569D" w:rsidRPr="003C4D41">
        <w:rPr>
          <w:rFonts w:ascii="Times New Roman" w:hAnsi="Times New Roman" w:cs="Times New Roman"/>
          <w:sz w:val="24"/>
          <w:szCs w:val="24"/>
          <w:lang w:val="en-US"/>
        </w:rPr>
        <w:t xml:space="preserve"> with</w:t>
      </w:r>
      <w:r w:rsidR="001B2BB2" w:rsidRPr="003C4D41">
        <w:rPr>
          <w:rFonts w:ascii="Times New Roman" w:hAnsi="Times New Roman" w:cs="Times New Roman"/>
          <w:sz w:val="24"/>
          <w:szCs w:val="24"/>
          <w:lang w:val="en-US"/>
        </w:rPr>
        <w:t xml:space="preserve"> distilled water</w:t>
      </w:r>
      <w:r w:rsidR="0041569D" w:rsidRPr="003C4D41">
        <w:rPr>
          <w:rFonts w:ascii="Times New Roman" w:hAnsi="Times New Roman" w:cs="Times New Roman"/>
          <w:sz w:val="24"/>
          <w:szCs w:val="24"/>
          <w:lang w:val="en-US"/>
        </w:rPr>
        <w:t xml:space="preserve"> and</w:t>
      </w:r>
      <w:r w:rsidR="001B2BB2" w:rsidRPr="003C4D41">
        <w:rPr>
          <w:rFonts w:ascii="Times New Roman" w:hAnsi="Times New Roman" w:cs="Times New Roman"/>
          <w:sz w:val="24"/>
          <w:szCs w:val="24"/>
          <w:lang w:val="en-US"/>
        </w:rPr>
        <w:t xml:space="preserve"> </w:t>
      </w:r>
      <w:r w:rsidR="0041569D" w:rsidRPr="003C4D41">
        <w:rPr>
          <w:rFonts w:ascii="Times New Roman" w:hAnsi="Times New Roman" w:cs="Times New Roman"/>
          <w:sz w:val="24"/>
          <w:szCs w:val="24"/>
          <w:lang w:val="en-US"/>
        </w:rPr>
        <w:t>lyophili</w:t>
      </w:r>
      <w:r w:rsidR="00A610DE" w:rsidRPr="003C4D41">
        <w:rPr>
          <w:rFonts w:ascii="Times New Roman" w:hAnsi="Times New Roman" w:cs="Times New Roman"/>
          <w:sz w:val="24"/>
          <w:szCs w:val="24"/>
          <w:lang w:val="en-US"/>
        </w:rPr>
        <w:t>zing</w:t>
      </w:r>
      <w:r w:rsidR="001B2BB2" w:rsidRPr="003C4D41">
        <w:rPr>
          <w:rFonts w:ascii="Times New Roman" w:hAnsi="Times New Roman" w:cs="Times New Roman"/>
          <w:sz w:val="24"/>
          <w:szCs w:val="24"/>
          <w:lang w:val="en-US"/>
        </w:rPr>
        <w:t xml:space="preserve"> in freeze drier</w:t>
      </w:r>
      <w:r w:rsidR="0041569D" w:rsidRPr="003C4D41">
        <w:rPr>
          <w:rFonts w:ascii="Times New Roman" w:hAnsi="Times New Roman" w:cs="Times New Roman"/>
          <w:sz w:val="24"/>
          <w:szCs w:val="24"/>
          <w:lang w:val="en-US"/>
        </w:rPr>
        <w:t>;</w:t>
      </w:r>
      <w:r w:rsidR="004E293A" w:rsidRPr="003C4D41">
        <w:rPr>
          <w:rFonts w:ascii="Times New Roman" w:hAnsi="Times New Roman" w:cs="Times New Roman"/>
          <w:color w:val="4F81BD" w:themeColor="accent1"/>
          <w:sz w:val="24"/>
          <w:szCs w:val="24"/>
          <w:vertAlign w:val="superscript"/>
          <w:lang w:val="en-US"/>
        </w:rPr>
        <w:t>40</w:t>
      </w:r>
      <w:r w:rsidR="001B2BB2" w:rsidRPr="003C4D41">
        <w:rPr>
          <w:rFonts w:ascii="Times New Roman" w:hAnsi="Times New Roman" w:cs="Times New Roman"/>
          <w:sz w:val="24"/>
          <w:szCs w:val="24"/>
          <w:lang w:val="en-US"/>
        </w:rPr>
        <w:t xml:space="preserve"> by boiling the plant material for 30 min</w:t>
      </w:r>
      <w:r w:rsidR="00126891" w:rsidRPr="003C4D41">
        <w:rPr>
          <w:rFonts w:ascii="Times New Roman" w:hAnsi="Times New Roman" w:cs="Times New Roman"/>
          <w:sz w:val="24"/>
          <w:szCs w:val="24"/>
          <w:lang w:val="en-US"/>
        </w:rPr>
        <w:t>utes</w:t>
      </w:r>
      <w:r w:rsidR="001B2BB2" w:rsidRPr="003C4D41">
        <w:rPr>
          <w:rFonts w:ascii="Times New Roman" w:hAnsi="Times New Roman" w:cs="Times New Roman"/>
          <w:sz w:val="24"/>
          <w:szCs w:val="24"/>
          <w:lang w:val="en-US"/>
        </w:rPr>
        <w:t xml:space="preserve"> followed by cooling, </w:t>
      </w:r>
      <w:r w:rsidR="00A610DE" w:rsidRPr="003C4D41">
        <w:rPr>
          <w:rFonts w:ascii="Times New Roman" w:hAnsi="Times New Roman" w:cs="Times New Roman"/>
          <w:sz w:val="24"/>
          <w:szCs w:val="24"/>
          <w:lang w:val="en-US"/>
        </w:rPr>
        <w:t>fi</w:t>
      </w:r>
      <w:r w:rsidR="001B2BB2" w:rsidRPr="003C4D41">
        <w:rPr>
          <w:rFonts w:ascii="Times New Roman" w:hAnsi="Times New Roman" w:cs="Times New Roman"/>
          <w:sz w:val="24"/>
          <w:szCs w:val="24"/>
          <w:lang w:val="en-US"/>
        </w:rPr>
        <w:t>ltering and lyophilizing</w:t>
      </w:r>
      <w:r w:rsidR="0041569D" w:rsidRPr="003C4D41">
        <w:rPr>
          <w:rFonts w:ascii="Times New Roman" w:hAnsi="Times New Roman" w:cs="Times New Roman"/>
          <w:sz w:val="24"/>
          <w:szCs w:val="24"/>
          <w:lang w:val="en-US"/>
        </w:rPr>
        <w:t>;</w:t>
      </w:r>
      <w:r w:rsidR="0041569D" w:rsidRPr="003C4D41">
        <w:rPr>
          <w:rFonts w:ascii="Times New Roman" w:hAnsi="Times New Roman" w:cs="Times New Roman"/>
          <w:color w:val="4F81BD" w:themeColor="accent1"/>
          <w:sz w:val="24"/>
          <w:szCs w:val="24"/>
          <w:vertAlign w:val="superscript"/>
          <w:lang w:val="en-US"/>
        </w:rPr>
        <w:t>4</w:t>
      </w:r>
      <w:r w:rsidR="004E293A" w:rsidRPr="003C4D41">
        <w:rPr>
          <w:rFonts w:ascii="Times New Roman" w:hAnsi="Times New Roman" w:cs="Times New Roman"/>
          <w:color w:val="4F81BD" w:themeColor="accent1"/>
          <w:sz w:val="24"/>
          <w:szCs w:val="24"/>
          <w:vertAlign w:val="superscript"/>
          <w:lang w:val="en-US"/>
        </w:rPr>
        <w:t>2</w:t>
      </w:r>
      <w:r w:rsidR="001B2BB2" w:rsidRPr="003C4D41">
        <w:rPr>
          <w:rFonts w:ascii="Times New Roman" w:hAnsi="Times New Roman" w:cs="Times New Roman"/>
          <w:sz w:val="24"/>
          <w:szCs w:val="24"/>
          <w:lang w:val="en-US"/>
        </w:rPr>
        <w:t xml:space="preserve"> </w:t>
      </w:r>
      <w:r w:rsidR="00B26F1D" w:rsidRPr="003C4D41">
        <w:rPr>
          <w:rFonts w:ascii="Times New Roman" w:hAnsi="Times New Roman" w:cs="Times New Roman"/>
          <w:sz w:val="24"/>
          <w:szCs w:val="24"/>
          <w:lang w:val="en-US"/>
        </w:rPr>
        <w:t xml:space="preserve">or </w:t>
      </w:r>
      <w:r w:rsidR="0041569D" w:rsidRPr="003C4D41">
        <w:rPr>
          <w:rFonts w:ascii="Times New Roman" w:hAnsi="Times New Roman" w:cs="Times New Roman"/>
          <w:sz w:val="24"/>
          <w:szCs w:val="24"/>
          <w:lang w:val="en-US"/>
        </w:rPr>
        <w:t xml:space="preserve">by </w:t>
      </w:r>
      <w:r w:rsidR="00A610DE" w:rsidRPr="003C4D41">
        <w:rPr>
          <w:rFonts w:ascii="Times New Roman" w:hAnsi="Times New Roman" w:cs="Times New Roman"/>
          <w:sz w:val="24"/>
          <w:szCs w:val="24"/>
          <w:lang w:val="en-US"/>
        </w:rPr>
        <w:t>adding boiling distilled water, leaving</w:t>
      </w:r>
      <w:r w:rsidR="009D312F" w:rsidRPr="003C4D41">
        <w:rPr>
          <w:rFonts w:ascii="Times New Roman" w:hAnsi="Times New Roman" w:cs="Times New Roman"/>
          <w:sz w:val="24"/>
          <w:szCs w:val="24"/>
          <w:lang w:val="en-US"/>
        </w:rPr>
        <w:t xml:space="preserve"> to stand at room temperature</w:t>
      </w:r>
      <w:r w:rsidR="00A610DE" w:rsidRPr="003C4D41">
        <w:rPr>
          <w:rFonts w:ascii="Times New Roman" w:hAnsi="Times New Roman" w:cs="Times New Roman"/>
          <w:sz w:val="24"/>
          <w:szCs w:val="24"/>
          <w:lang w:val="en-US"/>
        </w:rPr>
        <w:t xml:space="preserve"> for 10 min</w:t>
      </w:r>
      <w:r w:rsidR="00126891" w:rsidRPr="003C4D41">
        <w:rPr>
          <w:rFonts w:ascii="Times New Roman" w:hAnsi="Times New Roman" w:cs="Times New Roman"/>
          <w:sz w:val="24"/>
          <w:szCs w:val="24"/>
          <w:lang w:val="en-US"/>
        </w:rPr>
        <w:t>utes</w:t>
      </w:r>
      <w:r w:rsidR="00A610DE" w:rsidRPr="003C4D41">
        <w:rPr>
          <w:rFonts w:ascii="Times New Roman" w:hAnsi="Times New Roman" w:cs="Times New Roman"/>
          <w:sz w:val="24"/>
          <w:szCs w:val="24"/>
          <w:lang w:val="en-US"/>
        </w:rPr>
        <w:t>, filtering under reduced pressure, freezing and lyophilizing</w:t>
      </w:r>
      <w:r w:rsidR="00B26F1D" w:rsidRPr="003C4D41">
        <w:rPr>
          <w:rFonts w:ascii="Times New Roman" w:hAnsi="Times New Roman" w:cs="Times New Roman"/>
          <w:sz w:val="24"/>
          <w:szCs w:val="24"/>
          <w:lang w:val="en-US"/>
        </w:rPr>
        <w:t>.</w:t>
      </w:r>
      <w:r w:rsidR="00A610DE"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4</w:t>
      </w:r>
      <w:r w:rsidR="00A610DE" w:rsidRPr="003C4D41">
        <w:rPr>
          <w:rFonts w:ascii="Times New Roman" w:hAnsi="Times New Roman" w:cs="Times New Roman"/>
          <w:sz w:val="24"/>
          <w:szCs w:val="24"/>
          <w:lang w:val="en-US"/>
        </w:rPr>
        <w:t xml:space="preserve"> </w:t>
      </w:r>
      <w:r w:rsidR="00B26F1D" w:rsidRPr="003C4D41">
        <w:rPr>
          <w:rFonts w:ascii="Times New Roman" w:hAnsi="Times New Roman" w:cs="Times New Roman"/>
          <w:sz w:val="24"/>
          <w:szCs w:val="24"/>
          <w:lang w:val="en-US"/>
        </w:rPr>
        <w:t xml:space="preserve">The </w:t>
      </w:r>
      <w:r w:rsidR="00396C44" w:rsidRPr="003C4D41">
        <w:rPr>
          <w:rFonts w:ascii="Times New Roman" w:hAnsi="Times New Roman" w:cs="Times New Roman"/>
          <w:sz w:val="24"/>
          <w:szCs w:val="24"/>
          <w:lang w:val="en-US"/>
        </w:rPr>
        <w:t>ethanol extraction</w:t>
      </w:r>
      <w:r w:rsidR="00D9250A" w:rsidRPr="003C4D41">
        <w:rPr>
          <w:rFonts w:ascii="Times New Roman" w:hAnsi="Times New Roman" w:cs="Times New Roman"/>
          <w:sz w:val="24"/>
          <w:szCs w:val="24"/>
          <w:lang w:val="en-US"/>
        </w:rPr>
        <w:t>s</w:t>
      </w:r>
      <w:r w:rsidR="00396C44" w:rsidRPr="003C4D41">
        <w:rPr>
          <w:rFonts w:ascii="Times New Roman" w:hAnsi="Times New Roman" w:cs="Times New Roman"/>
          <w:sz w:val="24"/>
          <w:szCs w:val="24"/>
          <w:lang w:val="en-US"/>
        </w:rPr>
        <w:t xml:space="preserve"> </w:t>
      </w:r>
      <w:r w:rsidR="00D9250A" w:rsidRPr="003C4D41">
        <w:rPr>
          <w:rFonts w:ascii="Times New Roman" w:hAnsi="Times New Roman" w:cs="Times New Roman"/>
          <w:sz w:val="24"/>
          <w:szCs w:val="24"/>
          <w:lang w:val="en-US"/>
        </w:rPr>
        <w:t>were performed with</w:t>
      </w:r>
      <w:r w:rsidR="00396C44" w:rsidRPr="003C4D41">
        <w:rPr>
          <w:rFonts w:ascii="Times New Roman" w:hAnsi="Times New Roman" w:cs="Times New Roman"/>
          <w:sz w:val="24"/>
          <w:szCs w:val="24"/>
          <w:lang w:val="en-US"/>
        </w:rPr>
        <w:t xml:space="preserve"> </w:t>
      </w:r>
      <w:r w:rsidR="00D9250A" w:rsidRPr="003C4D41">
        <w:rPr>
          <w:rFonts w:ascii="Times New Roman" w:hAnsi="Times New Roman" w:cs="Times New Roman"/>
          <w:sz w:val="24"/>
          <w:szCs w:val="24"/>
          <w:lang w:val="en-US"/>
        </w:rPr>
        <w:t>different concentrations of alcohol</w:t>
      </w:r>
      <w:r w:rsidR="001723A1" w:rsidRPr="003C4D41">
        <w:rPr>
          <w:rFonts w:ascii="Times New Roman" w:hAnsi="Times New Roman" w:cs="Times New Roman"/>
          <w:sz w:val="24"/>
          <w:szCs w:val="24"/>
          <w:lang w:val="en-US"/>
        </w:rPr>
        <w:t xml:space="preserve"> (</w:t>
      </w:r>
      <w:r w:rsidR="00D9250A" w:rsidRPr="003C4D41">
        <w:rPr>
          <w:rFonts w:ascii="Times New Roman" w:hAnsi="Times New Roman" w:cs="Times New Roman"/>
          <w:sz w:val="24"/>
          <w:szCs w:val="24"/>
          <w:lang w:val="en-US"/>
        </w:rPr>
        <w:t>from 50 to 100%</w:t>
      </w:r>
      <w:r w:rsidR="001723A1" w:rsidRPr="003C4D41">
        <w:rPr>
          <w:rFonts w:ascii="Times New Roman" w:hAnsi="Times New Roman" w:cs="Times New Roman"/>
          <w:sz w:val="24"/>
          <w:szCs w:val="24"/>
          <w:lang w:val="en-US"/>
        </w:rPr>
        <w:t xml:space="preserve">), under reflux for two times </w:t>
      </w:r>
      <w:r w:rsidR="00556BFD" w:rsidRPr="003C4D41">
        <w:rPr>
          <w:rFonts w:ascii="Times New Roman" w:hAnsi="Times New Roman" w:cs="Times New Roman"/>
          <w:sz w:val="24"/>
          <w:szCs w:val="24"/>
          <w:lang w:val="en-US"/>
        </w:rPr>
        <w:lastRenderedPageBreak/>
        <w:t>(2 or</w:t>
      </w:r>
      <w:r w:rsidR="00707A70" w:rsidRPr="003C4D41">
        <w:rPr>
          <w:rFonts w:ascii="Times New Roman" w:hAnsi="Times New Roman" w:cs="Times New Roman"/>
          <w:sz w:val="24"/>
          <w:szCs w:val="24"/>
          <w:lang w:val="en-US"/>
        </w:rPr>
        <w:t xml:space="preserve"> </w:t>
      </w:r>
      <w:r w:rsidR="001723A1" w:rsidRPr="003C4D41">
        <w:rPr>
          <w:rFonts w:ascii="Times New Roman" w:hAnsi="Times New Roman" w:cs="Times New Roman"/>
          <w:sz w:val="24"/>
          <w:szCs w:val="24"/>
          <w:lang w:val="en-US"/>
        </w:rPr>
        <w:t>3</w:t>
      </w:r>
      <w:r w:rsidR="00126891" w:rsidRPr="003C4D41">
        <w:rPr>
          <w:rFonts w:ascii="Times New Roman" w:hAnsi="Times New Roman" w:cs="Times New Roman"/>
          <w:sz w:val="24"/>
          <w:szCs w:val="24"/>
          <w:lang w:val="en-US"/>
        </w:rPr>
        <w:t xml:space="preserve"> </w:t>
      </w:r>
      <w:r w:rsidR="001723A1" w:rsidRPr="003C4D41">
        <w:rPr>
          <w:rFonts w:ascii="Times New Roman" w:hAnsi="Times New Roman" w:cs="Times New Roman"/>
          <w:sz w:val="24"/>
          <w:szCs w:val="24"/>
          <w:lang w:val="en-US"/>
        </w:rPr>
        <w:t>h</w:t>
      </w:r>
      <w:r w:rsidR="00126891" w:rsidRPr="003C4D41">
        <w:rPr>
          <w:rFonts w:ascii="Times New Roman" w:hAnsi="Times New Roman" w:cs="Times New Roman"/>
          <w:sz w:val="24"/>
          <w:szCs w:val="24"/>
          <w:lang w:val="en-US"/>
        </w:rPr>
        <w:t>ours</w:t>
      </w:r>
      <w:r w:rsidR="001723A1" w:rsidRPr="003C4D41">
        <w:rPr>
          <w:rFonts w:ascii="Times New Roman" w:hAnsi="Times New Roman" w:cs="Times New Roman"/>
          <w:sz w:val="24"/>
          <w:szCs w:val="24"/>
          <w:lang w:val="en-US"/>
        </w:rPr>
        <w:t xml:space="preserve"> each time</w:t>
      </w:r>
      <w:r w:rsidR="00556BFD" w:rsidRPr="003C4D41">
        <w:rPr>
          <w:rFonts w:ascii="Times New Roman" w:hAnsi="Times New Roman" w:cs="Times New Roman"/>
          <w:sz w:val="24"/>
          <w:szCs w:val="24"/>
          <w:lang w:val="en-US"/>
        </w:rPr>
        <w:t>)</w:t>
      </w:r>
      <w:r w:rsidR="001723A1" w:rsidRPr="003C4D41">
        <w:rPr>
          <w:rFonts w:ascii="Times New Roman" w:hAnsi="Times New Roman" w:cs="Times New Roman"/>
          <w:sz w:val="24"/>
          <w:szCs w:val="24"/>
          <w:lang w:val="en-US"/>
        </w:rPr>
        <w:t>;</w:t>
      </w:r>
      <w:r w:rsidR="001723A1"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3</w:t>
      </w:r>
      <w:r w:rsidR="00707A70" w:rsidRPr="003C4D41">
        <w:rPr>
          <w:rFonts w:ascii="Times New Roman" w:hAnsi="Times New Roman" w:cs="Times New Roman"/>
          <w:color w:val="4F81BD" w:themeColor="accent1"/>
          <w:sz w:val="24"/>
          <w:szCs w:val="24"/>
          <w:vertAlign w:val="superscript"/>
          <w:lang w:val="en-US"/>
        </w:rPr>
        <w:t>,4</w:t>
      </w:r>
      <w:r w:rsidR="004E293A" w:rsidRPr="003C4D41">
        <w:rPr>
          <w:rFonts w:ascii="Times New Roman" w:hAnsi="Times New Roman" w:cs="Times New Roman"/>
          <w:color w:val="4F81BD" w:themeColor="accent1"/>
          <w:sz w:val="24"/>
          <w:szCs w:val="24"/>
          <w:vertAlign w:val="superscript"/>
          <w:lang w:val="en-US"/>
        </w:rPr>
        <w:t>3</w:t>
      </w:r>
      <w:r w:rsidR="001723A1" w:rsidRPr="003C4D41">
        <w:rPr>
          <w:rFonts w:ascii="Times New Roman" w:hAnsi="Times New Roman" w:cs="Times New Roman"/>
          <w:color w:val="4F81BD" w:themeColor="accent1"/>
          <w:sz w:val="24"/>
          <w:szCs w:val="24"/>
          <w:vertAlign w:val="superscript"/>
          <w:lang w:val="en-US"/>
        </w:rPr>
        <w:t xml:space="preserve"> </w:t>
      </w:r>
      <w:r w:rsidR="001723A1" w:rsidRPr="003C4D41">
        <w:rPr>
          <w:rFonts w:ascii="Times New Roman" w:hAnsi="Times New Roman" w:cs="Times New Roman"/>
          <w:sz w:val="24"/>
          <w:szCs w:val="24"/>
          <w:lang w:val="en-US"/>
        </w:rPr>
        <w:t>using a</w:t>
      </w:r>
      <w:r w:rsidR="001723A1" w:rsidRPr="003C4D41">
        <w:rPr>
          <w:lang w:val="en-US"/>
        </w:rPr>
        <w:t xml:space="preserve"> </w:t>
      </w:r>
      <w:r w:rsidR="001723A1" w:rsidRPr="003C4D41">
        <w:rPr>
          <w:rFonts w:ascii="Times New Roman" w:hAnsi="Times New Roman" w:cs="Times New Roman"/>
          <w:sz w:val="24"/>
          <w:szCs w:val="24"/>
          <w:lang w:val="en-US"/>
        </w:rPr>
        <w:t>soxhlet apparatus and evaporating the solvent under reduced pressure at 45 °C;</w:t>
      </w:r>
      <w:r w:rsidR="001723A1"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3</w:t>
      </w:r>
      <w:r w:rsidR="001723A1" w:rsidRPr="003C4D41">
        <w:rPr>
          <w:rFonts w:ascii="Times New Roman" w:hAnsi="Times New Roman" w:cs="Times New Roman"/>
          <w:sz w:val="24"/>
          <w:szCs w:val="24"/>
          <w:lang w:val="en-US"/>
        </w:rPr>
        <w:t xml:space="preserve"> </w:t>
      </w:r>
      <w:r w:rsidR="00126891" w:rsidRPr="003C4D41">
        <w:rPr>
          <w:rFonts w:ascii="Times New Roman" w:hAnsi="Times New Roman" w:cs="Times New Roman"/>
          <w:sz w:val="24"/>
          <w:szCs w:val="24"/>
          <w:lang w:val="en-US"/>
        </w:rPr>
        <w:t>by percolating in ethanol for 72 hours and concentrating under reduced pressure at a temperature not exceeding 45 °C;</w:t>
      </w:r>
      <w:r w:rsidR="004A2B66" w:rsidRPr="003C4D41">
        <w:rPr>
          <w:rFonts w:ascii="Times New Roman" w:hAnsi="Times New Roman" w:cs="Times New Roman"/>
          <w:color w:val="4F81BD" w:themeColor="accent1"/>
          <w:sz w:val="24"/>
          <w:szCs w:val="24"/>
          <w:vertAlign w:val="superscript"/>
          <w:lang w:val="en-US"/>
        </w:rPr>
        <w:t>4</w:t>
      </w:r>
      <w:r w:rsidR="004E293A" w:rsidRPr="003C4D41">
        <w:rPr>
          <w:rFonts w:ascii="Times New Roman" w:hAnsi="Times New Roman" w:cs="Times New Roman"/>
          <w:color w:val="4F81BD" w:themeColor="accent1"/>
          <w:sz w:val="24"/>
          <w:szCs w:val="24"/>
          <w:vertAlign w:val="superscript"/>
          <w:lang w:val="en-US"/>
        </w:rPr>
        <w:t>4</w:t>
      </w:r>
      <w:r w:rsidR="00126891" w:rsidRPr="003C4D41">
        <w:rPr>
          <w:rFonts w:ascii="Times New Roman" w:hAnsi="Times New Roman" w:cs="Times New Roman"/>
          <w:sz w:val="24"/>
          <w:szCs w:val="24"/>
          <w:lang w:val="en-US"/>
        </w:rPr>
        <w:t xml:space="preserve"> </w:t>
      </w:r>
      <w:r w:rsidR="004A2B66" w:rsidRPr="003C4D41">
        <w:rPr>
          <w:rFonts w:ascii="Times New Roman" w:hAnsi="Times New Roman" w:cs="Times New Roman"/>
          <w:sz w:val="24"/>
          <w:szCs w:val="24"/>
          <w:lang w:val="en-US"/>
        </w:rPr>
        <w:t>by macerating with the solvent for 3 hours, in continuous stirring at room temperature, and evaporating to dryness under reduced pressure;</w:t>
      </w:r>
      <w:r w:rsidR="004A2B66" w:rsidRPr="003C4D41">
        <w:rPr>
          <w:rFonts w:ascii="Times New Roman" w:hAnsi="Times New Roman" w:cs="Times New Roman"/>
          <w:color w:val="4F81BD" w:themeColor="accent1"/>
          <w:sz w:val="24"/>
          <w:szCs w:val="24"/>
          <w:vertAlign w:val="superscript"/>
          <w:lang w:val="en-US"/>
        </w:rPr>
        <w:t>4</w:t>
      </w:r>
      <w:r w:rsidR="004E293A" w:rsidRPr="003C4D41">
        <w:rPr>
          <w:rFonts w:ascii="Times New Roman" w:hAnsi="Times New Roman" w:cs="Times New Roman"/>
          <w:color w:val="4F81BD" w:themeColor="accent1"/>
          <w:sz w:val="24"/>
          <w:szCs w:val="24"/>
          <w:vertAlign w:val="superscript"/>
          <w:lang w:val="en-US"/>
        </w:rPr>
        <w:t>5</w:t>
      </w:r>
      <w:r w:rsidR="004A2B66" w:rsidRPr="003C4D41">
        <w:rPr>
          <w:rFonts w:ascii="Times New Roman" w:hAnsi="Times New Roman" w:cs="Times New Roman"/>
          <w:sz w:val="24"/>
          <w:szCs w:val="24"/>
          <w:lang w:val="en-US"/>
        </w:rPr>
        <w:t xml:space="preserve"> </w:t>
      </w:r>
      <w:r w:rsidR="00702F93" w:rsidRPr="003C4D41">
        <w:rPr>
          <w:rFonts w:ascii="Times New Roman" w:hAnsi="Times New Roman" w:cs="Times New Roman"/>
          <w:sz w:val="24"/>
          <w:szCs w:val="24"/>
          <w:lang w:val="en-US"/>
        </w:rPr>
        <w:t>by suspending in ethanol at 70 °C for three times, filtering and lyophilizing</w:t>
      </w:r>
      <w:r w:rsidR="003C71E6" w:rsidRPr="003C4D41">
        <w:rPr>
          <w:rFonts w:ascii="Times New Roman" w:hAnsi="Times New Roman" w:cs="Times New Roman"/>
          <w:sz w:val="24"/>
          <w:szCs w:val="24"/>
          <w:lang w:val="en-US"/>
        </w:rPr>
        <w:t>;</w:t>
      </w:r>
      <w:r w:rsidR="00B7579D"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1</w:t>
      </w:r>
      <w:r w:rsidR="003C71E6" w:rsidRPr="003C4D41">
        <w:rPr>
          <w:rFonts w:ascii="Times New Roman" w:hAnsi="Times New Roman" w:cs="Times New Roman"/>
          <w:sz w:val="24"/>
          <w:szCs w:val="24"/>
          <w:lang w:val="en-US"/>
        </w:rPr>
        <w:t xml:space="preserve"> </w:t>
      </w:r>
      <w:r w:rsidR="00B7579D" w:rsidRPr="003C4D41">
        <w:rPr>
          <w:rFonts w:ascii="Times New Roman" w:hAnsi="Times New Roman" w:cs="Times New Roman"/>
          <w:sz w:val="24"/>
          <w:szCs w:val="24"/>
          <w:lang w:val="en-US"/>
        </w:rPr>
        <w:t xml:space="preserve">by decocting for 2 h at 80 °C, filtering </w:t>
      </w:r>
      <w:r w:rsidR="00C67378" w:rsidRPr="003C4D41">
        <w:rPr>
          <w:rFonts w:ascii="Times New Roman" w:hAnsi="Times New Roman" w:cs="Times New Roman"/>
          <w:sz w:val="24"/>
          <w:szCs w:val="24"/>
          <w:lang w:val="en-US"/>
        </w:rPr>
        <w:t xml:space="preserve">and </w:t>
      </w:r>
      <w:r w:rsidR="00B7579D" w:rsidRPr="003C4D41">
        <w:rPr>
          <w:rFonts w:ascii="Times New Roman" w:hAnsi="Times New Roman" w:cs="Times New Roman"/>
          <w:sz w:val="24"/>
          <w:szCs w:val="24"/>
          <w:lang w:val="en-US"/>
        </w:rPr>
        <w:t>evaporating at 35 °C;</w:t>
      </w:r>
      <w:r w:rsidR="00B7579D" w:rsidRPr="003C4D41">
        <w:rPr>
          <w:rFonts w:ascii="Times New Roman" w:hAnsi="Times New Roman" w:cs="Times New Roman"/>
          <w:color w:val="4F81BD" w:themeColor="accent1"/>
          <w:sz w:val="24"/>
          <w:szCs w:val="24"/>
          <w:vertAlign w:val="superscript"/>
          <w:lang w:val="en-US"/>
        </w:rPr>
        <w:t>4</w:t>
      </w:r>
      <w:r w:rsidR="004E293A" w:rsidRPr="003C4D41">
        <w:rPr>
          <w:rFonts w:ascii="Times New Roman" w:hAnsi="Times New Roman" w:cs="Times New Roman"/>
          <w:color w:val="4F81BD" w:themeColor="accent1"/>
          <w:sz w:val="24"/>
          <w:szCs w:val="24"/>
          <w:vertAlign w:val="superscript"/>
          <w:lang w:val="en-US"/>
        </w:rPr>
        <w:t>6</w:t>
      </w:r>
      <w:r w:rsidR="00B7579D" w:rsidRPr="003C4D41">
        <w:rPr>
          <w:rFonts w:ascii="Times New Roman" w:hAnsi="Times New Roman" w:cs="Times New Roman"/>
          <w:sz w:val="24"/>
          <w:szCs w:val="24"/>
          <w:lang w:val="en-US"/>
        </w:rPr>
        <w:t xml:space="preserve"> </w:t>
      </w:r>
      <w:r w:rsidR="00556BFD" w:rsidRPr="003C4D41">
        <w:rPr>
          <w:rFonts w:ascii="Times New Roman" w:hAnsi="Times New Roman" w:cs="Times New Roman"/>
          <w:sz w:val="24"/>
          <w:szCs w:val="24"/>
          <w:lang w:val="en-US"/>
        </w:rPr>
        <w:t xml:space="preserve">or </w:t>
      </w:r>
      <w:r w:rsidR="00B7579D" w:rsidRPr="003C4D41">
        <w:rPr>
          <w:rFonts w:ascii="Times New Roman" w:hAnsi="Times New Roman" w:cs="Times New Roman"/>
          <w:sz w:val="24"/>
          <w:szCs w:val="24"/>
          <w:lang w:val="en-US"/>
        </w:rPr>
        <w:t>by extracting at room temperature</w:t>
      </w:r>
      <w:r w:rsidR="00C67378" w:rsidRPr="003C4D41">
        <w:rPr>
          <w:rFonts w:ascii="Times New Roman" w:hAnsi="Times New Roman" w:cs="Times New Roman"/>
          <w:sz w:val="24"/>
          <w:szCs w:val="24"/>
          <w:lang w:val="en-US"/>
        </w:rPr>
        <w:t xml:space="preserve"> and</w:t>
      </w:r>
      <w:r w:rsidR="00B7579D" w:rsidRPr="003C4D41">
        <w:rPr>
          <w:rFonts w:ascii="Times New Roman" w:hAnsi="Times New Roman" w:cs="Times New Roman"/>
          <w:sz w:val="24"/>
          <w:szCs w:val="24"/>
          <w:lang w:val="en-US"/>
        </w:rPr>
        <w:t xml:space="preserve"> </w:t>
      </w:r>
      <w:r w:rsidR="00C67378" w:rsidRPr="003C4D41">
        <w:rPr>
          <w:rFonts w:ascii="Times New Roman" w:hAnsi="Times New Roman" w:cs="Times New Roman"/>
          <w:sz w:val="24"/>
          <w:szCs w:val="24"/>
          <w:lang w:val="en-US"/>
        </w:rPr>
        <w:t>evaporating under reduced pressure;</w:t>
      </w:r>
      <w:r w:rsidR="00C67378"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8</w:t>
      </w:r>
      <w:r w:rsidR="00C67378" w:rsidRPr="003C4D41">
        <w:rPr>
          <w:rFonts w:ascii="Times New Roman" w:hAnsi="Times New Roman" w:cs="Times New Roman"/>
          <w:sz w:val="24"/>
          <w:szCs w:val="24"/>
          <w:lang w:val="en-US"/>
        </w:rPr>
        <w:t xml:space="preserve"> </w:t>
      </w:r>
      <w:r w:rsidR="00A85417" w:rsidRPr="003C4D41">
        <w:rPr>
          <w:rFonts w:ascii="Times New Roman" w:hAnsi="Times New Roman" w:cs="Times New Roman"/>
          <w:sz w:val="24"/>
          <w:szCs w:val="24"/>
          <w:lang w:val="en-US"/>
        </w:rPr>
        <w:t>The methanol</w:t>
      </w:r>
      <w:r w:rsidR="00B70068" w:rsidRPr="003C4D41">
        <w:rPr>
          <w:rFonts w:ascii="Times New Roman" w:hAnsi="Times New Roman" w:cs="Times New Roman"/>
          <w:sz w:val="24"/>
          <w:szCs w:val="24"/>
          <w:lang w:val="en-US"/>
        </w:rPr>
        <w:t xml:space="preserve"> (at 80 and 100%)</w:t>
      </w:r>
      <w:r w:rsidR="00A85417" w:rsidRPr="003C4D41">
        <w:rPr>
          <w:rFonts w:ascii="Times New Roman" w:hAnsi="Times New Roman" w:cs="Times New Roman"/>
          <w:sz w:val="24"/>
          <w:szCs w:val="24"/>
          <w:lang w:val="en-US"/>
        </w:rPr>
        <w:t xml:space="preserve"> extracts were prepared by </w:t>
      </w:r>
      <w:r w:rsidR="0032615F" w:rsidRPr="003C4D41">
        <w:rPr>
          <w:rFonts w:ascii="Times New Roman" w:hAnsi="Times New Roman" w:cs="Times New Roman"/>
          <w:sz w:val="24"/>
          <w:szCs w:val="24"/>
          <w:lang w:val="en-US"/>
        </w:rPr>
        <w:t>macerating the plant with methanol</w:t>
      </w:r>
      <w:r w:rsidR="00556BFD" w:rsidRPr="003C4D41">
        <w:rPr>
          <w:rFonts w:ascii="Times New Roman" w:hAnsi="Times New Roman" w:cs="Times New Roman"/>
          <w:sz w:val="24"/>
          <w:szCs w:val="24"/>
          <w:lang w:val="en-US"/>
        </w:rPr>
        <w:t xml:space="preserve"> for 3 times</w:t>
      </w:r>
      <w:r w:rsidR="008E4EF7" w:rsidRPr="003C4D41">
        <w:rPr>
          <w:rFonts w:ascii="Times New Roman" w:hAnsi="Times New Roman" w:cs="Times New Roman"/>
          <w:sz w:val="24"/>
          <w:szCs w:val="24"/>
          <w:lang w:val="en-US"/>
        </w:rPr>
        <w:t xml:space="preserve"> </w:t>
      </w:r>
      <w:r w:rsidR="00556BFD" w:rsidRPr="003C4D41">
        <w:rPr>
          <w:rFonts w:ascii="Times New Roman" w:hAnsi="Times New Roman" w:cs="Times New Roman"/>
          <w:sz w:val="24"/>
          <w:szCs w:val="24"/>
          <w:lang w:val="en-US"/>
        </w:rPr>
        <w:t>(</w:t>
      </w:r>
      <w:r w:rsidR="008E4EF7" w:rsidRPr="003C4D41">
        <w:rPr>
          <w:rFonts w:ascii="Times New Roman" w:hAnsi="Times New Roman" w:cs="Times New Roman"/>
          <w:sz w:val="24"/>
          <w:szCs w:val="24"/>
          <w:lang w:val="en-US"/>
        </w:rPr>
        <w:t>72 hours each time</w:t>
      </w:r>
      <w:r w:rsidR="00556BFD" w:rsidRPr="003C4D41">
        <w:rPr>
          <w:rFonts w:ascii="Times New Roman" w:hAnsi="Times New Roman" w:cs="Times New Roman"/>
          <w:sz w:val="24"/>
          <w:szCs w:val="24"/>
          <w:lang w:val="en-US"/>
        </w:rPr>
        <w:t>)</w:t>
      </w:r>
      <w:r w:rsidR="0032615F" w:rsidRPr="003C4D41">
        <w:rPr>
          <w:rFonts w:ascii="Times New Roman" w:hAnsi="Times New Roman" w:cs="Times New Roman"/>
          <w:sz w:val="24"/>
          <w:szCs w:val="24"/>
          <w:lang w:val="en-US"/>
        </w:rPr>
        <w:t xml:space="preserve">, </w:t>
      </w:r>
      <w:r w:rsidR="00556BFD" w:rsidRPr="003C4D41">
        <w:rPr>
          <w:rFonts w:ascii="Times New Roman" w:hAnsi="Times New Roman" w:cs="Times New Roman"/>
          <w:sz w:val="24"/>
          <w:szCs w:val="24"/>
          <w:lang w:val="en-US"/>
        </w:rPr>
        <w:t>filtrating</w:t>
      </w:r>
      <w:r w:rsidR="0032615F" w:rsidRPr="003C4D41">
        <w:rPr>
          <w:rFonts w:ascii="Times New Roman" w:hAnsi="Times New Roman" w:cs="Times New Roman"/>
          <w:sz w:val="24"/>
          <w:szCs w:val="24"/>
          <w:lang w:val="en-US"/>
        </w:rPr>
        <w:t xml:space="preserve"> and evaporating the solvent at 40 °C</w:t>
      </w:r>
      <w:r w:rsidR="00097D68" w:rsidRPr="003C4D41">
        <w:rPr>
          <w:rFonts w:ascii="Times New Roman" w:hAnsi="Times New Roman" w:cs="Times New Roman"/>
          <w:sz w:val="24"/>
          <w:szCs w:val="24"/>
          <w:lang w:val="en-US"/>
        </w:rPr>
        <w:t>.</w:t>
      </w:r>
      <w:r w:rsidR="008B1D89" w:rsidRPr="003C4D41">
        <w:rPr>
          <w:rFonts w:ascii="Times New Roman" w:hAnsi="Times New Roman" w:cs="Times New Roman"/>
          <w:color w:val="4F81BD" w:themeColor="accent1"/>
          <w:sz w:val="24"/>
          <w:szCs w:val="24"/>
          <w:vertAlign w:val="superscript"/>
          <w:lang w:val="en-US"/>
        </w:rPr>
        <w:t>4</w:t>
      </w:r>
      <w:r w:rsidR="004E293A" w:rsidRPr="003C4D41">
        <w:rPr>
          <w:rFonts w:ascii="Times New Roman" w:hAnsi="Times New Roman" w:cs="Times New Roman"/>
          <w:color w:val="4F81BD" w:themeColor="accent1"/>
          <w:sz w:val="24"/>
          <w:szCs w:val="24"/>
          <w:vertAlign w:val="superscript"/>
          <w:lang w:val="en-US"/>
        </w:rPr>
        <w:t>2</w:t>
      </w:r>
      <w:r w:rsidR="00556BFD" w:rsidRPr="003C4D41">
        <w:rPr>
          <w:rFonts w:ascii="Times New Roman" w:hAnsi="Times New Roman" w:cs="Times New Roman"/>
          <w:color w:val="4F81BD" w:themeColor="accent1"/>
          <w:sz w:val="24"/>
          <w:szCs w:val="24"/>
          <w:vertAlign w:val="superscript"/>
          <w:lang w:val="en-US"/>
        </w:rPr>
        <w:t>,1</w:t>
      </w:r>
      <w:r w:rsidR="004E293A" w:rsidRPr="003C4D41">
        <w:rPr>
          <w:rFonts w:ascii="Times New Roman" w:hAnsi="Times New Roman" w:cs="Times New Roman"/>
          <w:color w:val="4F81BD" w:themeColor="accent1"/>
          <w:sz w:val="24"/>
          <w:szCs w:val="24"/>
          <w:vertAlign w:val="superscript"/>
          <w:lang w:val="en-US"/>
        </w:rPr>
        <w:t>9</w:t>
      </w:r>
      <w:r w:rsidR="00911012" w:rsidRPr="003C4D41">
        <w:rPr>
          <w:rFonts w:ascii="Times New Roman" w:hAnsi="Times New Roman" w:cs="Times New Roman"/>
          <w:color w:val="4F81BD" w:themeColor="accent1"/>
          <w:sz w:val="24"/>
          <w:szCs w:val="24"/>
          <w:lang w:val="en-US"/>
        </w:rPr>
        <w:t xml:space="preserve"> </w:t>
      </w:r>
      <w:r w:rsidR="00691AB3" w:rsidRPr="003C4D41">
        <w:rPr>
          <w:rFonts w:ascii="Times New Roman" w:hAnsi="Times New Roman" w:cs="Times New Roman"/>
          <w:sz w:val="24"/>
          <w:szCs w:val="24"/>
          <w:lang w:val="en-US"/>
        </w:rPr>
        <w:t>Regarding to the assessed syrups, their concen</w:t>
      </w:r>
      <w:r w:rsidR="00C85FF6" w:rsidRPr="003C4D41">
        <w:rPr>
          <w:rFonts w:ascii="Times New Roman" w:hAnsi="Times New Roman" w:cs="Times New Roman"/>
          <w:sz w:val="24"/>
          <w:szCs w:val="24"/>
          <w:lang w:val="en-US"/>
        </w:rPr>
        <w:t xml:space="preserve">tration was about 2.3 to 35% of </w:t>
      </w:r>
      <w:r w:rsidR="00691AB3" w:rsidRPr="003C4D41">
        <w:rPr>
          <w:rFonts w:ascii="Times New Roman" w:hAnsi="Times New Roman" w:cs="Times New Roman"/>
          <w:sz w:val="24"/>
          <w:szCs w:val="24"/>
          <w:lang w:val="en-US"/>
        </w:rPr>
        <w:t xml:space="preserve">plants extracts. </w:t>
      </w:r>
    </w:p>
    <w:p w14:paraId="0C8E6C45" w14:textId="23CF20B8" w:rsidR="00D50BCB" w:rsidRPr="003C4D41" w:rsidRDefault="00911012" w:rsidP="00FF3CC9">
      <w:pPr>
        <w:spacing w:after="0" w:line="480" w:lineRule="auto"/>
        <w:jc w:val="both"/>
        <w:rPr>
          <w:rFonts w:ascii="Times New Roman" w:hAnsi="Times New Roman" w:cs="Times New Roman"/>
          <w:color w:val="4F81BD" w:themeColor="accent1"/>
          <w:sz w:val="24"/>
          <w:szCs w:val="24"/>
          <w:vertAlign w:val="superscript"/>
          <w:lang w:val="en-US"/>
        </w:rPr>
      </w:pPr>
      <w:r w:rsidRPr="003C4D41">
        <w:rPr>
          <w:rFonts w:ascii="Times New Roman" w:hAnsi="Times New Roman" w:cs="Times New Roman"/>
          <w:sz w:val="24"/>
          <w:szCs w:val="24"/>
          <w:lang w:val="en-US"/>
        </w:rPr>
        <w:t xml:space="preserve">The </w:t>
      </w:r>
      <w:r w:rsidR="00B3400F" w:rsidRPr="003C4D41">
        <w:rPr>
          <w:rFonts w:ascii="Times New Roman" w:hAnsi="Times New Roman" w:cs="Times New Roman"/>
          <w:sz w:val="24"/>
          <w:szCs w:val="24"/>
          <w:lang w:val="en-US"/>
        </w:rPr>
        <w:t>hepatotoxicity assays performed gave, in a general way, similar results among all the extracts, with reduction of serum liver enzymes (</w:t>
      </w:r>
      <w:r w:rsidR="00B3400F" w:rsidRPr="003C4D41">
        <w:rPr>
          <w:rFonts w:ascii="Times New Roman" w:hAnsi="Times New Roman" w:cs="Times New Roman"/>
          <w:i/>
          <w:sz w:val="24"/>
          <w:szCs w:val="24"/>
          <w:lang w:val="en-US"/>
        </w:rPr>
        <w:t>in vivo</w:t>
      </w:r>
      <w:r w:rsidR="00B3400F" w:rsidRPr="003C4D41">
        <w:rPr>
          <w:rFonts w:ascii="Times New Roman" w:hAnsi="Times New Roman" w:cs="Times New Roman"/>
          <w:sz w:val="24"/>
          <w:szCs w:val="24"/>
          <w:lang w:val="en-US"/>
        </w:rPr>
        <w:t>) and increase of cell viability and survival (</w:t>
      </w:r>
      <w:r w:rsidR="00B3400F" w:rsidRPr="003C4D41">
        <w:rPr>
          <w:rFonts w:ascii="Times New Roman" w:hAnsi="Times New Roman" w:cs="Times New Roman"/>
          <w:i/>
          <w:sz w:val="24"/>
          <w:szCs w:val="24"/>
          <w:lang w:val="en-US"/>
        </w:rPr>
        <w:t>in vitro</w:t>
      </w:r>
      <w:r w:rsidR="00453C68" w:rsidRPr="003C4D41">
        <w:rPr>
          <w:rFonts w:ascii="Times New Roman" w:hAnsi="Times New Roman" w:cs="Times New Roman"/>
          <w:sz w:val="24"/>
          <w:szCs w:val="24"/>
          <w:lang w:val="en-US"/>
        </w:rPr>
        <w:t xml:space="preserve">). </w:t>
      </w:r>
      <w:r w:rsidR="00C14BE3" w:rsidRPr="003C4D41">
        <w:rPr>
          <w:rFonts w:ascii="Times New Roman" w:hAnsi="Times New Roman" w:cs="Times New Roman"/>
          <w:sz w:val="24"/>
          <w:szCs w:val="24"/>
          <w:lang w:val="en-US"/>
        </w:rPr>
        <w:t>In the studies performed</w:t>
      </w:r>
      <w:r w:rsidR="00BA1A22" w:rsidRPr="003C4D41">
        <w:rPr>
          <w:rFonts w:ascii="Times New Roman" w:hAnsi="Times New Roman" w:cs="Times New Roman"/>
          <w:sz w:val="24"/>
          <w:szCs w:val="24"/>
          <w:lang w:val="en-US"/>
        </w:rPr>
        <w:t xml:space="preserve"> </w:t>
      </w:r>
      <w:r w:rsidR="00BA1A22" w:rsidRPr="003C4D41">
        <w:rPr>
          <w:rFonts w:ascii="Times New Roman" w:hAnsi="Times New Roman" w:cs="Times New Roman"/>
          <w:i/>
          <w:sz w:val="24"/>
          <w:szCs w:val="24"/>
          <w:lang w:val="en-US"/>
        </w:rPr>
        <w:t>in vitro</w:t>
      </w:r>
      <w:r w:rsidR="006071B6" w:rsidRPr="003C4D41">
        <w:rPr>
          <w:rFonts w:ascii="Times New Roman" w:hAnsi="Times New Roman" w:cs="Times New Roman"/>
          <w:sz w:val="24"/>
          <w:szCs w:val="24"/>
          <w:lang w:val="en-US"/>
        </w:rPr>
        <w:t xml:space="preserve"> by using</w:t>
      </w:r>
      <w:r w:rsidR="00C14BE3" w:rsidRPr="003C4D41">
        <w:rPr>
          <w:rFonts w:ascii="Times New Roman" w:hAnsi="Times New Roman" w:cs="Times New Roman"/>
          <w:sz w:val="24"/>
          <w:szCs w:val="24"/>
          <w:lang w:val="en-US"/>
        </w:rPr>
        <w:t xml:space="preserve"> cell cultures we were able to compare the concentrations of extracts that allowed the inhibition of cells proliferation:</w:t>
      </w:r>
      <w:r w:rsidR="00B3400F" w:rsidRPr="003C4D41">
        <w:rPr>
          <w:rFonts w:ascii="Times New Roman" w:hAnsi="Times New Roman" w:cs="Times New Roman"/>
          <w:sz w:val="24"/>
          <w:szCs w:val="24"/>
          <w:lang w:val="en-US"/>
        </w:rPr>
        <w:t xml:space="preserve"> </w:t>
      </w:r>
      <w:r w:rsidR="0079128A" w:rsidRPr="003C4D41">
        <w:rPr>
          <w:rFonts w:ascii="Times New Roman" w:hAnsi="Times New Roman" w:cs="Times New Roman"/>
          <w:i/>
          <w:sz w:val="24"/>
          <w:szCs w:val="24"/>
          <w:lang w:val="en-US"/>
        </w:rPr>
        <w:t>C. scolymus</w:t>
      </w:r>
      <w:r w:rsidR="00B3400F" w:rsidRPr="003C4D41">
        <w:rPr>
          <w:rFonts w:ascii="Times New Roman" w:hAnsi="Times New Roman" w:cs="Times New Roman"/>
          <w:sz w:val="24"/>
          <w:szCs w:val="24"/>
          <w:lang w:val="en-US"/>
        </w:rPr>
        <w:t xml:space="preserve"> </w:t>
      </w:r>
      <w:r w:rsidR="00165171" w:rsidRPr="003C4D41">
        <w:rPr>
          <w:rFonts w:ascii="Times New Roman" w:hAnsi="Times New Roman" w:cs="Times New Roman"/>
          <w:sz w:val="24"/>
          <w:szCs w:val="24"/>
          <w:lang w:val="en-US"/>
        </w:rPr>
        <w:t>aqu</w:t>
      </w:r>
      <w:r w:rsidR="005C1CB2" w:rsidRPr="003C4D41">
        <w:rPr>
          <w:rFonts w:ascii="Times New Roman" w:hAnsi="Times New Roman" w:cs="Times New Roman"/>
          <w:sz w:val="24"/>
          <w:szCs w:val="24"/>
          <w:lang w:val="en-US"/>
        </w:rPr>
        <w:t>eous</w:t>
      </w:r>
      <w:r w:rsidR="00165171" w:rsidRPr="003C4D41">
        <w:rPr>
          <w:rFonts w:ascii="Times New Roman" w:hAnsi="Times New Roman" w:cs="Times New Roman"/>
          <w:sz w:val="24"/>
          <w:szCs w:val="24"/>
          <w:lang w:val="en-US"/>
        </w:rPr>
        <w:t xml:space="preserve"> extract </w:t>
      </w:r>
      <w:r w:rsidR="0079128A" w:rsidRPr="003C4D41">
        <w:rPr>
          <w:rFonts w:ascii="Times New Roman" w:hAnsi="Times New Roman" w:cs="Times New Roman"/>
          <w:sz w:val="24"/>
          <w:szCs w:val="24"/>
          <w:lang w:val="en-US"/>
        </w:rPr>
        <w:t>gave the best IC</w:t>
      </w:r>
      <w:r w:rsidR="0079128A" w:rsidRPr="003C4D41">
        <w:rPr>
          <w:rFonts w:ascii="Times New Roman" w:hAnsi="Times New Roman" w:cs="Times New Roman"/>
          <w:sz w:val="24"/>
          <w:szCs w:val="24"/>
          <w:vertAlign w:val="subscript"/>
          <w:lang w:val="en-US"/>
        </w:rPr>
        <w:t>50</w:t>
      </w:r>
      <w:r w:rsidR="0079128A" w:rsidRPr="003C4D41">
        <w:rPr>
          <w:rFonts w:ascii="Times New Roman" w:hAnsi="Times New Roman" w:cs="Times New Roman"/>
          <w:sz w:val="24"/>
          <w:szCs w:val="24"/>
          <w:lang w:val="en-US"/>
        </w:rPr>
        <w:t xml:space="preserve"> values, revealing activity at 52.06 µg</w:t>
      </w:r>
      <w:r w:rsidR="00795671" w:rsidRPr="003C4D41">
        <w:rPr>
          <w:rFonts w:ascii="Times New Roman" w:hAnsi="Times New Roman" w:cs="Times New Roman"/>
          <w:sz w:val="24"/>
          <w:szCs w:val="24"/>
          <w:lang w:val="en-US"/>
        </w:rPr>
        <w:t xml:space="preserve"> </w:t>
      </w:r>
      <w:r w:rsidR="0079128A" w:rsidRPr="003C4D41">
        <w:rPr>
          <w:rFonts w:ascii="Times New Roman" w:hAnsi="Times New Roman" w:cs="Times New Roman"/>
          <w:sz w:val="24"/>
          <w:szCs w:val="24"/>
          <w:lang w:val="en-US"/>
        </w:rPr>
        <w:t>mL</w:t>
      </w:r>
      <w:r w:rsidR="00795671" w:rsidRPr="003C4D41">
        <w:rPr>
          <w:rFonts w:ascii="Times New Roman" w:hAnsi="Times New Roman" w:cs="Times New Roman"/>
          <w:sz w:val="24"/>
          <w:szCs w:val="24"/>
          <w:vertAlign w:val="superscript"/>
          <w:lang w:val="en-US"/>
        </w:rPr>
        <w:t>-1</w:t>
      </w:r>
      <w:r w:rsidR="0079128A" w:rsidRPr="003C4D41">
        <w:rPr>
          <w:rFonts w:ascii="Times New Roman" w:hAnsi="Times New Roman" w:cs="Times New Roman"/>
          <w:sz w:val="24"/>
          <w:szCs w:val="24"/>
          <w:lang w:val="en-US"/>
        </w:rPr>
        <w:t xml:space="preserve"> on HepG2 cells, followed by </w:t>
      </w:r>
      <w:r w:rsidR="00165171" w:rsidRPr="003C4D41">
        <w:rPr>
          <w:rFonts w:ascii="Times New Roman" w:hAnsi="Times New Roman" w:cs="Times New Roman"/>
          <w:i/>
          <w:sz w:val="24"/>
          <w:szCs w:val="24"/>
          <w:lang w:val="en-US"/>
        </w:rPr>
        <w:t xml:space="preserve">C. angolensis </w:t>
      </w:r>
      <w:r w:rsidR="00165171" w:rsidRPr="003C4D41">
        <w:rPr>
          <w:rFonts w:ascii="Times New Roman" w:hAnsi="Times New Roman" w:cs="Times New Roman"/>
          <w:sz w:val="24"/>
          <w:szCs w:val="24"/>
          <w:lang w:val="en-US"/>
        </w:rPr>
        <w:t>aqueous extract (</w:t>
      </w:r>
      <w:r w:rsidR="00795671" w:rsidRPr="003C4D41">
        <w:rPr>
          <w:rFonts w:ascii="Times New Roman" w:hAnsi="Times New Roman" w:cs="Times New Roman"/>
          <w:sz w:val="24"/>
          <w:szCs w:val="24"/>
          <w:lang w:val="en-US"/>
        </w:rPr>
        <w:t>146.06 µg mL</w:t>
      </w:r>
      <w:r w:rsidR="00795671" w:rsidRPr="003C4D41">
        <w:rPr>
          <w:rFonts w:ascii="Times New Roman" w:hAnsi="Times New Roman" w:cs="Times New Roman"/>
          <w:sz w:val="24"/>
          <w:szCs w:val="24"/>
          <w:vertAlign w:val="superscript"/>
          <w:lang w:val="en-US"/>
        </w:rPr>
        <w:t>-1</w:t>
      </w:r>
      <w:r w:rsidR="00165171" w:rsidRPr="003C4D41">
        <w:rPr>
          <w:rFonts w:ascii="Times New Roman" w:hAnsi="Times New Roman" w:cs="Times New Roman"/>
          <w:sz w:val="24"/>
          <w:szCs w:val="24"/>
          <w:lang w:val="en-US"/>
        </w:rPr>
        <w:t xml:space="preserve"> on HepG2 cells), </w:t>
      </w:r>
      <w:r w:rsidR="00165171" w:rsidRPr="003C4D41">
        <w:rPr>
          <w:rFonts w:ascii="Times New Roman" w:hAnsi="Times New Roman" w:cs="Times New Roman"/>
          <w:i/>
          <w:sz w:val="24"/>
          <w:szCs w:val="24"/>
          <w:lang w:val="en-US"/>
        </w:rPr>
        <w:t xml:space="preserve">S. marianum </w:t>
      </w:r>
      <w:r w:rsidR="00165171" w:rsidRPr="003C4D41">
        <w:rPr>
          <w:rFonts w:ascii="Times New Roman" w:hAnsi="Times New Roman" w:cs="Times New Roman"/>
          <w:sz w:val="24"/>
          <w:szCs w:val="24"/>
          <w:lang w:val="en-US"/>
        </w:rPr>
        <w:t>syrup (</w:t>
      </w:r>
      <w:r w:rsidR="00795671" w:rsidRPr="003C4D41">
        <w:rPr>
          <w:rFonts w:ascii="Times New Roman" w:hAnsi="Times New Roman" w:cs="Times New Roman"/>
          <w:sz w:val="24"/>
          <w:szCs w:val="24"/>
          <w:lang w:val="en-US"/>
        </w:rPr>
        <w:t>280.48 µg mL</w:t>
      </w:r>
      <w:r w:rsidR="00795671" w:rsidRPr="003C4D41">
        <w:rPr>
          <w:rFonts w:ascii="Times New Roman" w:hAnsi="Times New Roman" w:cs="Times New Roman"/>
          <w:sz w:val="24"/>
          <w:szCs w:val="24"/>
          <w:vertAlign w:val="superscript"/>
          <w:lang w:val="en-US"/>
        </w:rPr>
        <w:t>-1</w:t>
      </w:r>
      <w:r w:rsidR="00165171" w:rsidRPr="003C4D41">
        <w:rPr>
          <w:rFonts w:ascii="Times New Roman" w:hAnsi="Times New Roman" w:cs="Times New Roman"/>
          <w:sz w:val="24"/>
          <w:szCs w:val="24"/>
          <w:lang w:val="en-US"/>
        </w:rPr>
        <w:t xml:space="preserve"> on HepG2 cells), and the </w:t>
      </w:r>
      <w:r w:rsidR="00B813FE" w:rsidRPr="003C4D41">
        <w:rPr>
          <w:rFonts w:ascii="Times New Roman" w:hAnsi="Times New Roman" w:cs="Times New Roman"/>
          <w:sz w:val="24"/>
          <w:szCs w:val="24"/>
          <w:lang w:val="en-US"/>
        </w:rPr>
        <w:t>syrup</w:t>
      </w:r>
      <w:r w:rsidR="00165171" w:rsidRPr="003C4D41">
        <w:rPr>
          <w:rFonts w:ascii="Times New Roman" w:hAnsi="Times New Roman" w:cs="Times New Roman"/>
          <w:sz w:val="24"/>
          <w:szCs w:val="24"/>
          <w:lang w:val="en-US"/>
        </w:rPr>
        <w:t xml:space="preserve"> containing </w:t>
      </w:r>
      <w:r w:rsidR="00165171" w:rsidRPr="003C4D41">
        <w:rPr>
          <w:rFonts w:ascii="Times New Roman" w:hAnsi="Times New Roman" w:cs="Times New Roman"/>
          <w:i/>
          <w:sz w:val="24"/>
          <w:szCs w:val="24"/>
          <w:lang w:val="en-US"/>
        </w:rPr>
        <w:t>C. angolensis</w:t>
      </w:r>
      <w:r w:rsidR="00165171" w:rsidRPr="003C4D41">
        <w:rPr>
          <w:rFonts w:ascii="Times New Roman" w:hAnsi="Times New Roman" w:cs="Times New Roman"/>
          <w:sz w:val="24"/>
          <w:szCs w:val="24"/>
          <w:lang w:val="en-US"/>
        </w:rPr>
        <w:t xml:space="preserve">, </w:t>
      </w:r>
      <w:r w:rsidR="00165171" w:rsidRPr="003C4D41">
        <w:rPr>
          <w:rFonts w:ascii="Times New Roman" w:hAnsi="Times New Roman" w:cs="Times New Roman"/>
          <w:i/>
          <w:sz w:val="24"/>
          <w:szCs w:val="24"/>
          <w:lang w:val="en-US"/>
        </w:rPr>
        <w:t xml:space="preserve">C. scolymus </w:t>
      </w:r>
      <w:r w:rsidR="00165171" w:rsidRPr="003C4D41">
        <w:rPr>
          <w:rFonts w:ascii="Times New Roman" w:hAnsi="Times New Roman" w:cs="Times New Roman"/>
          <w:sz w:val="24"/>
          <w:szCs w:val="24"/>
          <w:lang w:val="en-US"/>
        </w:rPr>
        <w:t xml:space="preserve">and </w:t>
      </w:r>
      <w:r w:rsidR="00165171" w:rsidRPr="003C4D41">
        <w:rPr>
          <w:rFonts w:ascii="Times New Roman" w:hAnsi="Times New Roman" w:cs="Times New Roman"/>
          <w:i/>
          <w:sz w:val="24"/>
          <w:szCs w:val="24"/>
          <w:lang w:val="en-US"/>
        </w:rPr>
        <w:t>S. marianum</w:t>
      </w:r>
      <w:r w:rsidR="00165171" w:rsidRPr="003C4D41">
        <w:rPr>
          <w:rFonts w:ascii="Times New Roman" w:hAnsi="Times New Roman" w:cs="Times New Roman"/>
          <w:sz w:val="24"/>
          <w:szCs w:val="24"/>
          <w:lang w:val="en-US"/>
        </w:rPr>
        <w:t xml:space="preserve"> </w:t>
      </w:r>
      <w:r w:rsidR="00B813FE" w:rsidRPr="003C4D41">
        <w:rPr>
          <w:rFonts w:ascii="Times New Roman" w:hAnsi="Times New Roman" w:cs="Times New Roman"/>
          <w:sz w:val="24"/>
          <w:szCs w:val="24"/>
          <w:lang w:val="en-US"/>
        </w:rPr>
        <w:t xml:space="preserve">(342.30 </w:t>
      </w:r>
      <w:r w:rsidR="00795671" w:rsidRPr="003C4D41">
        <w:rPr>
          <w:rFonts w:ascii="Times New Roman" w:hAnsi="Times New Roman" w:cs="Times New Roman"/>
          <w:sz w:val="24"/>
          <w:szCs w:val="24"/>
          <w:lang w:val="en-US"/>
        </w:rPr>
        <w:t>µg mL</w:t>
      </w:r>
      <w:r w:rsidR="00795671" w:rsidRPr="003C4D41">
        <w:rPr>
          <w:rFonts w:ascii="Times New Roman" w:hAnsi="Times New Roman" w:cs="Times New Roman"/>
          <w:sz w:val="24"/>
          <w:szCs w:val="24"/>
          <w:vertAlign w:val="superscript"/>
          <w:lang w:val="en-US"/>
        </w:rPr>
        <w:t>-1</w:t>
      </w:r>
      <w:r w:rsidR="00795671" w:rsidRPr="003C4D41">
        <w:rPr>
          <w:rFonts w:ascii="Times New Roman" w:hAnsi="Times New Roman" w:cs="Times New Roman"/>
          <w:sz w:val="24"/>
          <w:szCs w:val="24"/>
          <w:lang w:val="en-US"/>
        </w:rPr>
        <w:t xml:space="preserve"> </w:t>
      </w:r>
      <w:r w:rsidR="00B813FE" w:rsidRPr="003C4D41">
        <w:rPr>
          <w:rFonts w:ascii="Times New Roman" w:hAnsi="Times New Roman" w:cs="Times New Roman"/>
          <w:sz w:val="24"/>
          <w:szCs w:val="24"/>
          <w:lang w:val="en-US"/>
        </w:rPr>
        <w:t>on HepG2 cells)</w:t>
      </w:r>
      <w:r w:rsidR="000D1401" w:rsidRPr="003C4D41">
        <w:rPr>
          <w:rFonts w:ascii="Times New Roman" w:hAnsi="Times New Roman" w:cs="Times New Roman"/>
          <w:sz w:val="24"/>
          <w:szCs w:val="24"/>
          <w:lang w:val="en-US"/>
        </w:rPr>
        <w:t xml:space="preserve">; </w:t>
      </w:r>
      <w:r w:rsidR="000D1401" w:rsidRPr="003C4D41">
        <w:rPr>
          <w:rFonts w:ascii="Times New Roman" w:hAnsi="Times New Roman" w:cs="Times New Roman"/>
          <w:i/>
          <w:sz w:val="24"/>
          <w:szCs w:val="24"/>
          <w:lang w:val="en-US"/>
        </w:rPr>
        <w:t xml:space="preserve">A. capillaris </w:t>
      </w:r>
      <w:r w:rsidR="000D1401" w:rsidRPr="003C4D41">
        <w:rPr>
          <w:rFonts w:ascii="Times New Roman" w:hAnsi="Times New Roman" w:cs="Times New Roman"/>
          <w:sz w:val="24"/>
          <w:szCs w:val="24"/>
          <w:lang w:val="en-US"/>
        </w:rPr>
        <w:t xml:space="preserve">ethanol extract </w:t>
      </w:r>
      <w:r w:rsidR="00CD259E" w:rsidRPr="003C4D41">
        <w:rPr>
          <w:rFonts w:ascii="Times New Roman" w:hAnsi="Times New Roman" w:cs="Times New Roman"/>
          <w:sz w:val="24"/>
          <w:szCs w:val="24"/>
          <w:lang w:val="en-US"/>
        </w:rPr>
        <w:t>also revealed good</w:t>
      </w:r>
      <w:r w:rsidR="00E464CC" w:rsidRPr="003C4D41">
        <w:rPr>
          <w:rFonts w:ascii="Times New Roman" w:hAnsi="Times New Roman" w:cs="Times New Roman"/>
          <w:sz w:val="24"/>
          <w:szCs w:val="24"/>
          <w:lang w:val="en-US"/>
        </w:rPr>
        <w:t xml:space="preserve"> hepatoprotective activity with</w:t>
      </w:r>
      <w:r w:rsidR="000D1401" w:rsidRPr="003C4D41">
        <w:rPr>
          <w:rFonts w:ascii="Times New Roman" w:hAnsi="Times New Roman" w:cs="Times New Roman"/>
          <w:sz w:val="24"/>
          <w:szCs w:val="24"/>
          <w:lang w:val="en-US"/>
        </w:rPr>
        <w:t xml:space="preserve"> IC</w:t>
      </w:r>
      <w:r w:rsidR="000D1401" w:rsidRPr="003C4D41">
        <w:rPr>
          <w:rFonts w:ascii="Times New Roman" w:hAnsi="Times New Roman" w:cs="Times New Roman"/>
          <w:sz w:val="24"/>
          <w:szCs w:val="24"/>
          <w:vertAlign w:val="subscript"/>
          <w:lang w:val="en-US"/>
        </w:rPr>
        <w:t>50</w:t>
      </w:r>
      <w:r w:rsidR="000D1401" w:rsidRPr="003C4D41">
        <w:rPr>
          <w:rFonts w:ascii="Times New Roman" w:hAnsi="Times New Roman" w:cs="Times New Roman"/>
          <w:sz w:val="24"/>
          <w:szCs w:val="24"/>
          <w:lang w:val="en-US"/>
        </w:rPr>
        <w:t xml:space="preserve"> </w:t>
      </w:r>
      <w:r w:rsidR="00E464CC" w:rsidRPr="003C4D41">
        <w:rPr>
          <w:rFonts w:ascii="Times New Roman" w:hAnsi="Times New Roman" w:cs="Times New Roman"/>
          <w:sz w:val="24"/>
          <w:szCs w:val="24"/>
          <w:lang w:val="en-US"/>
        </w:rPr>
        <w:t xml:space="preserve">values </w:t>
      </w:r>
      <w:r w:rsidR="000D1401" w:rsidRPr="003C4D41">
        <w:rPr>
          <w:rFonts w:ascii="Times New Roman" w:hAnsi="Times New Roman" w:cs="Times New Roman"/>
          <w:sz w:val="24"/>
          <w:szCs w:val="24"/>
          <w:lang w:val="en-US"/>
        </w:rPr>
        <w:t xml:space="preserve">of 76.10 </w:t>
      </w:r>
      <w:r w:rsidR="00795671" w:rsidRPr="003C4D41">
        <w:rPr>
          <w:rFonts w:ascii="Times New Roman" w:hAnsi="Times New Roman" w:cs="Times New Roman"/>
          <w:sz w:val="24"/>
          <w:szCs w:val="24"/>
          <w:lang w:val="en-US"/>
        </w:rPr>
        <w:t>µg mL</w:t>
      </w:r>
      <w:r w:rsidR="00795671" w:rsidRPr="003C4D41">
        <w:rPr>
          <w:rFonts w:ascii="Times New Roman" w:hAnsi="Times New Roman" w:cs="Times New Roman"/>
          <w:sz w:val="24"/>
          <w:szCs w:val="24"/>
          <w:vertAlign w:val="superscript"/>
          <w:lang w:val="en-US"/>
        </w:rPr>
        <w:t>-1</w:t>
      </w:r>
      <w:r w:rsidR="000D1401" w:rsidRPr="003C4D41">
        <w:rPr>
          <w:rFonts w:ascii="Times New Roman" w:hAnsi="Times New Roman" w:cs="Times New Roman"/>
          <w:sz w:val="24"/>
          <w:szCs w:val="24"/>
          <w:lang w:val="en-US"/>
        </w:rPr>
        <w:t xml:space="preserve"> </w:t>
      </w:r>
      <w:r w:rsidR="00806B28" w:rsidRPr="003C4D41">
        <w:rPr>
          <w:rFonts w:ascii="Times New Roman" w:hAnsi="Times New Roman" w:cs="Times New Roman"/>
          <w:sz w:val="24"/>
          <w:szCs w:val="24"/>
          <w:lang w:val="en-US"/>
        </w:rPr>
        <w:t>(</w:t>
      </w:r>
      <w:r w:rsidR="000D1401" w:rsidRPr="003C4D41">
        <w:rPr>
          <w:rFonts w:ascii="Times New Roman" w:hAnsi="Times New Roman" w:cs="Times New Roman"/>
          <w:sz w:val="24"/>
          <w:szCs w:val="24"/>
          <w:lang w:val="en-US"/>
        </w:rPr>
        <w:t>on HepG2.2.15 cells</w:t>
      </w:r>
      <w:r w:rsidR="00806B28" w:rsidRPr="003C4D41">
        <w:rPr>
          <w:rFonts w:ascii="Times New Roman" w:hAnsi="Times New Roman" w:cs="Times New Roman"/>
          <w:sz w:val="24"/>
          <w:szCs w:val="24"/>
          <w:lang w:val="en-US"/>
        </w:rPr>
        <w:t xml:space="preserve">), while </w:t>
      </w:r>
      <w:r w:rsidR="00806B28" w:rsidRPr="003C4D41">
        <w:rPr>
          <w:rFonts w:ascii="Times New Roman" w:hAnsi="Times New Roman" w:cs="Times New Roman"/>
          <w:i/>
          <w:sz w:val="24"/>
          <w:szCs w:val="24"/>
          <w:lang w:val="en-US"/>
        </w:rPr>
        <w:t xml:space="preserve">L. pterodonta </w:t>
      </w:r>
      <w:r w:rsidR="00806B28" w:rsidRPr="003C4D41">
        <w:rPr>
          <w:rFonts w:ascii="Times New Roman" w:hAnsi="Times New Roman" w:cs="Times New Roman"/>
          <w:sz w:val="24"/>
          <w:szCs w:val="24"/>
          <w:lang w:val="en-US"/>
        </w:rPr>
        <w:t xml:space="preserve">and </w:t>
      </w:r>
      <w:r w:rsidR="00806B28" w:rsidRPr="003C4D41">
        <w:rPr>
          <w:rFonts w:ascii="Times New Roman" w:hAnsi="Times New Roman" w:cs="Times New Roman"/>
          <w:i/>
          <w:sz w:val="24"/>
          <w:szCs w:val="24"/>
          <w:lang w:val="en-US"/>
        </w:rPr>
        <w:t xml:space="preserve">P. amarus </w:t>
      </w:r>
      <w:r w:rsidR="006071B6" w:rsidRPr="003C4D41">
        <w:rPr>
          <w:rFonts w:ascii="Times New Roman" w:hAnsi="Times New Roman" w:cs="Times New Roman"/>
          <w:sz w:val="24"/>
          <w:szCs w:val="24"/>
          <w:lang w:val="en-US"/>
        </w:rPr>
        <w:t>reduced liver enzyme</w:t>
      </w:r>
      <w:r w:rsidR="00806B28" w:rsidRPr="003C4D41">
        <w:rPr>
          <w:rFonts w:ascii="Times New Roman" w:hAnsi="Times New Roman" w:cs="Times New Roman"/>
          <w:sz w:val="24"/>
          <w:szCs w:val="24"/>
          <w:lang w:val="en-US"/>
        </w:rPr>
        <w:t xml:space="preserve"> levels and increased cell viability in concentrations of 1-100 </w:t>
      </w:r>
      <w:r w:rsidR="00795671" w:rsidRPr="003C4D41">
        <w:rPr>
          <w:rFonts w:ascii="Times New Roman" w:hAnsi="Times New Roman" w:cs="Times New Roman"/>
          <w:sz w:val="24"/>
          <w:szCs w:val="24"/>
          <w:lang w:val="en-US"/>
        </w:rPr>
        <w:t>µg mL</w:t>
      </w:r>
      <w:r w:rsidR="00795671" w:rsidRPr="003C4D41">
        <w:rPr>
          <w:rFonts w:ascii="Times New Roman" w:hAnsi="Times New Roman" w:cs="Times New Roman"/>
          <w:sz w:val="24"/>
          <w:szCs w:val="24"/>
          <w:vertAlign w:val="superscript"/>
          <w:lang w:val="en-US"/>
        </w:rPr>
        <w:t>-1</w:t>
      </w:r>
      <w:r w:rsidR="00806B28" w:rsidRPr="003C4D41">
        <w:rPr>
          <w:rFonts w:ascii="Times New Roman" w:hAnsi="Times New Roman" w:cs="Times New Roman"/>
          <w:sz w:val="24"/>
          <w:szCs w:val="24"/>
          <w:lang w:val="en-US"/>
        </w:rPr>
        <w:t xml:space="preserve"> (on primary hepatocytes) and 200-600 </w:t>
      </w:r>
      <w:r w:rsidR="00795671" w:rsidRPr="003C4D41">
        <w:rPr>
          <w:rFonts w:ascii="Times New Roman" w:hAnsi="Times New Roman" w:cs="Times New Roman"/>
          <w:sz w:val="24"/>
          <w:szCs w:val="24"/>
          <w:lang w:val="en-US"/>
        </w:rPr>
        <w:t>µg mL</w:t>
      </w:r>
      <w:r w:rsidR="00795671" w:rsidRPr="003C4D41">
        <w:rPr>
          <w:rFonts w:ascii="Times New Roman" w:hAnsi="Times New Roman" w:cs="Times New Roman"/>
          <w:sz w:val="24"/>
          <w:szCs w:val="24"/>
          <w:vertAlign w:val="superscript"/>
          <w:lang w:val="en-US"/>
        </w:rPr>
        <w:t>-1</w:t>
      </w:r>
      <w:r w:rsidR="00806B28" w:rsidRPr="003C4D41">
        <w:rPr>
          <w:rFonts w:ascii="Times New Roman" w:hAnsi="Times New Roman" w:cs="Times New Roman"/>
          <w:sz w:val="24"/>
          <w:szCs w:val="24"/>
          <w:lang w:val="en-US"/>
        </w:rPr>
        <w:t xml:space="preserve"> (on HepG2 cells), respectively.</w:t>
      </w:r>
      <w:r w:rsidR="0071039A" w:rsidRPr="003C4D41">
        <w:rPr>
          <w:rFonts w:ascii="Times New Roman" w:hAnsi="Times New Roman" w:cs="Times New Roman"/>
          <w:color w:val="4F81BD" w:themeColor="accent1"/>
          <w:sz w:val="24"/>
          <w:szCs w:val="24"/>
          <w:vertAlign w:val="superscript"/>
          <w:lang w:val="en-US"/>
        </w:rPr>
        <w:t>2</w:t>
      </w:r>
      <w:r w:rsidR="004E293A" w:rsidRPr="003C4D41">
        <w:rPr>
          <w:rFonts w:ascii="Times New Roman" w:hAnsi="Times New Roman" w:cs="Times New Roman"/>
          <w:color w:val="4F81BD" w:themeColor="accent1"/>
          <w:sz w:val="24"/>
          <w:szCs w:val="24"/>
          <w:vertAlign w:val="superscript"/>
          <w:lang w:val="en-US"/>
        </w:rPr>
        <w:t>8</w:t>
      </w:r>
      <w:r w:rsidR="0071039A" w:rsidRPr="003C4D41">
        <w:rPr>
          <w:rFonts w:ascii="Times New Roman" w:hAnsi="Times New Roman" w:cs="Times New Roman"/>
          <w:color w:val="4F81BD" w:themeColor="accent1"/>
          <w:sz w:val="24"/>
          <w:szCs w:val="24"/>
          <w:vertAlign w:val="superscript"/>
          <w:lang w:val="en-US"/>
        </w:rPr>
        <w:t>,3</w:t>
      </w:r>
      <w:r w:rsidR="004E293A" w:rsidRPr="003C4D41">
        <w:rPr>
          <w:rFonts w:ascii="Times New Roman" w:hAnsi="Times New Roman" w:cs="Times New Roman"/>
          <w:color w:val="4F81BD" w:themeColor="accent1"/>
          <w:sz w:val="24"/>
          <w:szCs w:val="24"/>
          <w:vertAlign w:val="superscript"/>
          <w:lang w:val="en-US"/>
        </w:rPr>
        <w:t>1</w:t>
      </w:r>
      <w:r w:rsidR="007568E0" w:rsidRPr="003C4D41">
        <w:rPr>
          <w:rFonts w:ascii="Times New Roman" w:hAnsi="Times New Roman" w:cs="Times New Roman"/>
          <w:color w:val="4F81BD" w:themeColor="accent1"/>
          <w:sz w:val="24"/>
          <w:szCs w:val="24"/>
          <w:vertAlign w:val="superscript"/>
          <w:lang w:val="en-US"/>
        </w:rPr>
        <w:t xml:space="preserve"> </w:t>
      </w:r>
      <w:r w:rsidR="00B44679" w:rsidRPr="003C4D41">
        <w:rPr>
          <w:rFonts w:ascii="Times New Roman" w:hAnsi="Times New Roman" w:cs="Times New Roman"/>
          <w:sz w:val="24"/>
          <w:szCs w:val="24"/>
          <w:lang w:val="en-US"/>
        </w:rPr>
        <w:t xml:space="preserve">Among the </w:t>
      </w:r>
      <w:r w:rsidR="00943998" w:rsidRPr="003C4D41">
        <w:rPr>
          <w:rFonts w:ascii="Times New Roman" w:hAnsi="Times New Roman" w:cs="Times New Roman"/>
          <w:sz w:val="24"/>
          <w:szCs w:val="24"/>
          <w:lang w:val="en-US"/>
        </w:rPr>
        <w:t xml:space="preserve">extracts </w:t>
      </w:r>
      <w:r w:rsidR="00B44679" w:rsidRPr="003C4D41">
        <w:rPr>
          <w:rFonts w:ascii="Times New Roman" w:hAnsi="Times New Roman" w:cs="Times New Roman"/>
          <w:sz w:val="24"/>
          <w:szCs w:val="24"/>
          <w:lang w:val="en-US"/>
        </w:rPr>
        <w:t xml:space="preserve">studied </w:t>
      </w:r>
      <w:r w:rsidR="00B44679" w:rsidRPr="003C4D41">
        <w:rPr>
          <w:rFonts w:ascii="Times New Roman" w:hAnsi="Times New Roman" w:cs="Times New Roman"/>
          <w:i/>
          <w:sz w:val="24"/>
          <w:szCs w:val="24"/>
          <w:lang w:val="en-US"/>
        </w:rPr>
        <w:t>in vivo</w:t>
      </w:r>
      <w:r w:rsidR="00B44679" w:rsidRPr="003C4D41">
        <w:rPr>
          <w:rFonts w:ascii="Times New Roman" w:hAnsi="Times New Roman" w:cs="Times New Roman"/>
          <w:sz w:val="24"/>
          <w:szCs w:val="24"/>
          <w:lang w:val="en-US"/>
        </w:rPr>
        <w:t xml:space="preserve">, those that </w:t>
      </w:r>
      <w:r w:rsidR="00943998" w:rsidRPr="003C4D41">
        <w:rPr>
          <w:rFonts w:ascii="Times New Roman" w:hAnsi="Times New Roman" w:cs="Times New Roman"/>
          <w:sz w:val="24"/>
          <w:szCs w:val="24"/>
          <w:lang w:val="en-US"/>
        </w:rPr>
        <w:t xml:space="preserve">presented beneficial effects on liver parameters in lower concentrations were </w:t>
      </w:r>
      <w:r w:rsidR="00E5737B" w:rsidRPr="003C4D41">
        <w:rPr>
          <w:rFonts w:ascii="Times New Roman" w:hAnsi="Times New Roman" w:cs="Times New Roman"/>
          <w:i/>
          <w:sz w:val="24"/>
          <w:szCs w:val="24"/>
          <w:lang w:val="en-US"/>
        </w:rPr>
        <w:t>S. chinensis</w:t>
      </w:r>
      <w:r w:rsidR="00943998" w:rsidRPr="003C4D41">
        <w:rPr>
          <w:rFonts w:ascii="Times New Roman" w:hAnsi="Times New Roman" w:cs="Times New Roman"/>
          <w:sz w:val="24"/>
          <w:szCs w:val="24"/>
          <w:lang w:val="en-US"/>
        </w:rPr>
        <w:t xml:space="preserve"> </w:t>
      </w:r>
      <w:r w:rsidR="00E5737B" w:rsidRPr="003C4D41">
        <w:rPr>
          <w:rFonts w:ascii="Times New Roman" w:hAnsi="Times New Roman" w:cs="Times New Roman"/>
          <w:sz w:val="24"/>
          <w:szCs w:val="24"/>
          <w:lang w:val="en-US"/>
        </w:rPr>
        <w:t>(</w:t>
      </w:r>
      <w:r w:rsidR="00795671" w:rsidRPr="003C4D41">
        <w:rPr>
          <w:rFonts w:ascii="Times New Roman" w:hAnsi="Times New Roman" w:cs="Times New Roman"/>
          <w:sz w:val="24"/>
          <w:szCs w:val="24"/>
          <w:lang w:val="en-US"/>
        </w:rPr>
        <w:t xml:space="preserve">10-40 mg </w:t>
      </w:r>
      <w:r w:rsidR="00E5737B" w:rsidRPr="003C4D41">
        <w:rPr>
          <w:rFonts w:ascii="Times New Roman" w:hAnsi="Times New Roman" w:cs="Times New Roman"/>
          <w:sz w:val="24"/>
          <w:szCs w:val="24"/>
          <w:lang w:val="en-US"/>
        </w:rPr>
        <w:t>kg</w:t>
      </w:r>
      <w:r w:rsidR="00795671" w:rsidRPr="003C4D41">
        <w:rPr>
          <w:rFonts w:ascii="Times New Roman" w:hAnsi="Times New Roman" w:cs="Times New Roman"/>
          <w:sz w:val="24"/>
          <w:szCs w:val="24"/>
          <w:vertAlign w:val="superscript"/>
          <w:lang w:val="en-US"/>
        </w:rPr>
        <w:t>-1</w:t>
      </w:r>
      <w:r w:rsidR="00E5737B" w:rsidRPr="003C4D41">
        <w:rPr>
          <w:rFonts w:ascii="Times New Roman" w:hAnsi="Times New Roman" w:cs="Times New Roman"/>
          <w:sz w:val="24"/>
          <w:szCs w:val="24"/>
          <w:lang w:val="en-US"/>
        </w:rPr>
        <w:t>)</w:t>
      </w:r>
      <w:r w:rsidR="00B433BD" w:rsidRPr="003C4D41">
        <w:rPr>
          <w:rFonts w:ascii="Times New Roman" w:hAnsi="Times New Roman" w:cs="Times New Roman"/>
          <w:sz w:val="24"/>
          <w:szCs w:val="24"/>
          <w:lang w:val="en-US"/>
        </w:rPr>
        <w:t xml:space="preserve"> </w:t>
      </w:r>
      <w:r w:rsidR="00B433BD" w:rsidRPr="003C4D41">
        <w:rPr>
          <w:rFonts w:ascii="Times New Roman" w:hAnsi="Times New Roman" w:cs="Times New Roman"/>
          <w:sz w:val="24"/>
          <w:szCs w:val="24"/>
          <w:lang w:val="en-US"/>
        </w:rPr>
        <w:lastRenderedPageBreak/>
        <w:t>and</w:t>
      </w:r>
      <w:r w:rsidR="00E5737B" w:rsidRPr="003C4D41">
        <w:rPr>
          <w:rFonts w:ascii="Times New Roman" w:hAnsi="Times New Roman" w:cs="Times New Roman"/>
          <w:sz w:val="24"/>
          <w:szCs w:val="24"/>
          <w:lang w:val="en-US"/>
        </w:rPr>
        <w:t xml:space="preserve"> </w:t>
      </w:r>
      <w:r w:rsidR="00E5737B" w:rsidRPr="003C4D41">
        <w:rPr>
          <w:rFonts w:ascii="Times New Roman" w:hAnsi="Times New Roman" w:cs="Times New Roman"/>
          <w:i/>
          <w:sz w:val="24"/>
          <w:szCs w:val="24"/>
          <w:lang w:val="en-US"/>
        </w:rPr>
        <w:t xml:space="preserve">G. olivieri </w:t>
      </w:r>
      <w:r w:rsidR="00E5737B" w:rsidRPr="003C4D41">
        <w:rPr>
          <w:rFonts w:ascii="Times New Roman" w:hAnsi="Times New Roman" w:cs="Times New Roman"/>
          <w:sz w:val="24"/>
          <w:szCs w:val="24"/>
          <w:lang w:val="en-US"/>
        </w:rPr>
        <w:t>(</w:t>
      </w:r>
      <w:r w:rsidR="00795671" w:rsidRPr="003C4D41">
        <w:rPr>
          <w:rFonts w:ascii="Times New Roman" w:hAnsi="Times New Roman" w:cs="Times New Roman"/>
          <w:sz w:val="24"/>
          <w:szCs w:val="24"/>
          <w:lang w:val="en-US"/>
        </w:rPr>
        <w:t xml:space="preserve">62.5-250 mg </w:t>
      </w:r>
      <w:r w:rsidR="00E5737B" w:rsidRPr="003C4D41">
        <w:rPr>
          <w:rFonts w:ascii="Times New Roman" w:hAnsi="Times New Roman" w:cs="Times New Roman"/>
          <w:sz w:val="24"/>
          <w:szCs w:val="24"/>
          <w:lang w:val="en-US"/>
        </w:rPr>
        <w:t>kg</w:t>
      </w:r>
      <w:r w:rsidR="00795671" w:rsidRPr="003C4D41">
        <w:rPr>
          <w:rFonts w:ascii="Times New Roman" w:hAnsi="Times New Roman" w:cs="Times New Roman"/>
          <w:sz w:val="24"/>
          <w:szCs w:val="24"/>
          <w:vertAlign w:val="superscript"/>
          <w:lang w:val="en-US"/>
        </w:rPr>
        <w:t>-1</w:t>
      </w:r>
      <w:r w:rsidR="00E5737B" w:rsidRPr="003C4D41">
        <w:rPr>
          <w:rFonts w:ascii="Times New Roman" w:hAnsi="Times New Roman" w:cs="Times New Roman"/>
          <w:sz w:val="24"/>
          <w:szCs w:val="24"/>
          <w:lang w:val="en-US"/>
        </w:rPr>
        <w:t>)</w:t>
      </w:r>
      <w:r w:rsidR="00B433BD" w:rsidRPr="003C4D41">
        <w:rPr>
          <w:rFonts w:ascii="Times New Roman" w:hAnsi="Times New Roman" w:cs="Times New Roman"/>
          <w:sz w:val="24"/>
          <w:szCs w:val="24"/>
          <w:lang w:val="en-US"/>
        </w:rPr>
        <w:t xml:space="preserve"> ethanol extracts</w:t>
      </w:r>
      <w:r w:rsidR="00E5737B" w:rsidRPr="003C4D41">
        <w:rPr>
          <w:rFonts w:ascii="Times New Roman" w:hAnsi="Times New Roman" w:cs="Times New Roman"/>
          <w:sz w:val="24"/>
          <w:szCs w:val="24"/>
          <w:lang w:val="en-US"/>
        </w:rPr>
        <w:t>,</w:t>
      </w:r>
      <w:r w:rsidR="00CC2DBE" w:rsidRPr="003C4D41">
        <w:rPr>
          <w:rFonts w:ascii="Times New Roman" w:hAnsi="Times New Roman" w:cs="Times New Roman"/>
          <w:color w:val="4F81BD" w:themeColor="accent1"/>
          <w:sz w:val="24"/>
          <w:szCs w:val="24"/>
          <w:vertAlign w:val="superscript"/>
          <w:lang w:val="en-US"/>
        </w:rPr>
        <w:t>4</w:t>
      </w:r>
      <w:r w:rsidR="00507B89" w:rsidRPr="003C4D41">
        <w:rPr>
          <w:rFonts w:ascii="Times New Roman" w:hAnsi="Times New Roman" w:cs="Times New Roman"/>
          <w:color w:val="4F81BD" w:themeColor="accent1"/>
          <w:sz w:val="24"/>
          <w:szCs w:val="24"/>
          <w:vertAlign w:val="superscript"/>
          <w:lang w:val="en-US"/>
        </w:rPr>
        <w:t>3</w:t>
      </w:r>
      <w:r w:rsidR="00CC2DBE" w:rsidRPr="003C4D41">
        <w:rPr>
          <w:rFonts w:ascii="Times New Roman" w:hAnsi="Times New Roman" w:cs="Times New Roman"/>
          <w:color w:val="4F81BD" w:themeColor="accent1"/>
          <w:sz w:val="24"/>
          <w:szCs w:val="24"/>
          <w:vertAlign w:val="superscript"/>
          <w:lang w:val="en-US"/>
        </w:rPr>
        <w:t>,4</w:t>
      </w:r>
      <w:r w:rsidR="00507B89" w:rsidRPr="003C4D41">
        <w:rPr>
          <w:rFonts w:ascii="Times New Roman" w:hAnsi="Times New Roman" w:cs="Times New Roman"/>
          <w:color w:val="4F81BD" w:themeColor="accent1"/>
          <w:sz w:val="24"/>
          <w:szCs w:val="24"/>
          <w:vertAlign w:val="superscript"/>
          <w:lang w:val="en-US"/>
        </w:rPr>
        <w:t>5</w:t>
      </w:r>
      <w:r w:rsidR="00E5737B" w:rsidRPr="003C4D41">
        <w:rPr>
          <w:rFonts w:ascii="Times New Roman" w:hAnsi="Times New Roman" w:cs="Times New Roman"/>
          <w:sz w:val="24"/>
          <w:szCs w:val="24"/>
          <w:lang w:val="en-US"/>
        </w:rPr>
        <w:t xml:space="preserve"> </w:t>
      </w:r>
      <w:r w:rsidR="007568E0" w:rsidRPr="003C4D41">
        <w:rPr>
          <w:rFonts w:ascii="Times New Roman" w:hAnsi="Times New Roman" w:cs="Times New Roman"/>
          <w:sz w:val="24"/>
          <w:szCs w:val="24"/>
          <w:lang w:val="en-US"/>
        </w:rPr>
        <w:t xml:space="preserve">followed by </w:t>
      </w:r>
      <w:r w:rsidR="00E5737B" w:rsidRPr="003C4D41">
        <w:rPr>
          <w:rFonts w:ascii="Times New Roman" w:hAnsi="Times New Roman" w:cs="Times New Roman"/>
          <w:i/>
          <w:sz w:val="24"/>
          <w:szCs w:val="24"/>
          <w:lang w:val="en-US"/>
        </w:rPr>
        <w:t xml:space="preserve">C. vitifolium </w:t>
      </w:r>
      <w:r w:rsidR="00B433BD" w:rsidRPr="003C4D41">
        <w:rPr>
          <w:rFonts w:ascii="Times New Roman" w:hAnsi="Times New Roman" w:cs="Times New Roman"/>
          <w:sz w:val="24"/>
          <w:szCs w:val="24"/>
          <w:lang w:val="en-US"/>
        </w:rPr>
        <w:t xml:space="preserve">methanol extract </w:t>
      </w:r>
      <w:r w:rsidR="00795671" w:rsidRPr="003C4D41">
        <w:rPr>
          <w:rFonts w:ascii="Times New Roman" w:hAnsi="Times New Roman" w:cs="Times New Roman"/>
          <w:sz w:val="24"/>
          <w:szCs w:val="24"/>
          <w:lang w:val="en-US"/>
        </w:rPr>
        <w:t>(100 mg kg</w:t>
      </w:r>
      <w:r w:rsidR="00795671" w:rsidRPr="003C4D41">
        <w:rPr>
          <w:rFonts w:ascii="Times New Roman" w:hAnsi="Times New Roman" w:cs="Times New Roman"/>
          <w:sz w:val="24"/>
          <w:szCs w:val="24"/>
          <w:vertAlign w:val="superscript"/>
          <w:lang w:val="en-US"/>
        </w:rPr>
        <w:t>-1</w:t>
      </w:r>
      <w:r w:rsidR="00E5737B" w:rsidRPr="003C4D41">
        <w:rPr>
          <w:rFonts w:ascii="Times New Roman" w:hAnsi="Times New Roman" w:cs="Times New Roman"/>
          <w:sz w:val="24"/>
          <w:szCs w:val="24"/>
          <w:lang w:val="en-US"/>
        </w:rPr>
        <w:t>)</w:t>
      </w:r>
      <w:r w:rsidR="00BB7AD0" w:rsidRPr="003C4D41">
        <w:rPr>
          <w:rFonts w:ascii="Times New Roman" w:hAnsi="Times New Roman" w:cs="Times New Roman"/>
          <w:sz w:val="24"/>
          <w:szCs w:val="24"/>
          <w:lang w:val="en-US"/>
        </w:rPr>
        <w:t>,</w:t>
      </w:r>
      <w:r w:rsidR="00B94B90" w:rsidRPr="003C4D41">
        <w:rPr>
          <w:rFonts w:ascii="Times New Roman" w:hAnsi="Times New Roman" w:cs="Times New Roman"/>
          <w:color w:val="4F81BD" w:themeColor="accent1"/>
          <w:sz w:val="24"/>
          <w:szCs w:val="24"/>
          <w:vertAlign w:val="superscript"/>
          <w:lang w:val="en-US"/>
        </w:rPr>
        <w:t>1</w:t>
      </w:r>
      <w:r w:rsidR="00507B89" w:rsidRPr="003C4D41">
        <w:rPr>
          <w:rFonts w:ascii="Times New Roman" w:hAnsi="Times New Roman" w:cs="Times New Roman"/>
          <w:color w:val="4F81BD" w:themeColor="accent1"/>
          <w:sz w:val="24"/>
          <w:szCs w:val="24"/>
          <w:vertAlign w:val="superscript"/>
          <w:lang w:val="en-US"/>
        </w:rPr>
        <w:t>9</w:t>
      </w:r>
      <w:r w:rsidR="00B94B90" w:rsidRPr="003C4D41">
        <w:rPr>
          <w:rFonts w:ascii="Times New Roman" w:hAnsi="Times New Roman" w:cs="Times New Roman"/>
          <w:color w:val="4F81BD" w:themeColor="accent1"/>
          <w:sz w:val="24"/>
          <w:szCs w:val="24"/>
          <w:vertAlign w:val="superscript"/>
          <w:lang w:val="en-US"/>
        </w:rPr>
        <w:t>,</w:t>
      </w:r>
      <w:r w:rsidR="00BB7AD0" w:rsidRPr="003C4D41">
        <w:rPr>
          <w:rFonts w:ascii="Times New Roman" w:hAnsi="Times New Roman" w:cs="Times New Roman"/>
          <w:sz w:val="24"/>
          <w:szCs w:val="24"/>
          <w:lang w:val="en-US"/>
        </w:rPr>
        <w:t xml:space="preserve"> </w:t>
      </w:r>
      <w:r w:rsidR="00BB7AD0" w:rsidRPr="003C4D41">
        <w:rPr>
          <w:rFonts w:ascii="Times New Roman" w:hAnsi="Times New Roman" w:cs="Times New Roman"/>
          <w:i/>
          <w:sz w:val="24"/>
          <w:szCs w:val="24"/>
          <w:lang w:val="en-US"/>
        </w:rPr>
        <w:t xml:space="preserve">F. ingens </w:t>
      </w:r>
      <w:r w:rsidR="00BB7AD0" w:rsidRPr="003C4D41">
        <w:rPr>
          <w:rFonts w:ascii="Times New Roman" w:hAnsi="Times New Roman" w:cs="Times New Roman"/>
          <w:sz w:val="24"/>
          <w:szCs w:val="24"/>
          <w:lang w:val="en-US"/>
        </w:rPr>
        <w:t xml:space="preserve">(100-400 </w:t>
      </w:r>
      <w:r w:rsidR="00795671" w:rsidRPr="003C4D41">
        <w:rPr>
          <w:rFonts w:ascii="Times New Roman" w:hAnsi="Times New Roman" w:cs="Times New Roman"/>
          <w:sz w:val="24"/>
          <w:szCs w:val="24"/>
          <w:lang w:val="en-US"/>
        </w:rPr>
        <w:t>mg kg</w:t>
      </w:r>
      <w:r w:rsidR="00795671" w:rsidRPr="003C4D41">
        <w:rPr>
          <w:rFonts w:ascii="Times New Roman" w:hAnsi="Times New Roman" w:cs="Times New Roman"/>
          <w:sz w:val="24"/>
          <w:szCs w:val="24"/>
          <w:vertAlign w:val="superscript"/>
          <w:lang w:val="en-US"/>
        </w:rPr>
        <w:t>-1</w:t>
      </w:r>
      <w:r w:rsidR="00BB7AD0" w:rsidRPr="003C4D41">
        <w:rPr>
          <w:rFonts w:ascii="Times New Roman" w:hAnsi="Times New Roman" w:cs="Times New Roman"/>
          <w:sz w:val="24"/>
          <w:szCs w:val="24"/>
          <w:lang w:val="en-US"/>
        </w:rPr>
        <w:t>)</w:t>
      </w:r>
      <w:r w:rsidR="00B433BD" w:rsidRPr="003C4D41">
        <w:rPr>
          <w:rFonts w:ascii="Times New Roman" w:hAnsi="Times New Roman" w:cs="Times New Roman"/>
          <w:sz w:val="24"/>
          <w:szCs w:val="24"/>
          <w:lang w:val="en-US"/>
        </w:rPr>
        <w:t xml:space="preserve"> and</w:t>
      </w:r>
      <w:r w:rsidR="00BB7AD0" w:rsidRPr="003C4D41">
        <w:rPr>
          <w:rFonts w:ascii="Times New Roman" w:hAnsi="Times New Roman" w:cs="Times New Roman"/>
          <w:sz w:val="24"/>
          <w:szCs w:val="24"/>
          <w:lang w:val="en-US"/>
        </w:rPr>
        <w:t xml:space="preserve"> </w:t>
      </w:r>
      <w:r w:rsidR="00BB7AD0" w:rsidRPr="003C4D41">
        <w:rPr>
          <w:rFonts w:ascii="Times New Roman" w:hAnsi="Times New Roman" w:cs="Times New Roman"/>
          <w:i/>
          <w:sz w:val="24"/>
          <w:szCs w:val="24"/>
          <w:lang w:val="en-US"/>
        </w:rPr>
        <w:t xml:space="preserve">N. nucifera </w:t>
      </w:r>
      <w:r w:rsidR="00BB7AD0" w:rsidRPr="003C4D41">
        <w:rPr>
          <w:rFonts w:ascii="Times New Roman" w:hAnsi="Times New Roman" w:cs="Times New Roman"/>
          <w:sz w:val="24"/>
          <w:szCs w:val="24"/>
          <w:lang w:val="en-US"/>
        </w:rPr>
        <w:t xml:space="preserve">(100-500 </w:t>
      </w:r>
      <w:r w:rsidR="00795671" w:rsidRPr="003C4D41">
        <w:rPr>
          <w:rFonts w:ascii="Times New Roman" w:hAnsi="Times New Roman" w:cs="Times New Roman"/>
          <w:sz w:val="24"/>
          <w:szCs w:val="24"/>
          <w:lang w:val="en-US"/>
        </w:rPr>
        <w:t>mg kg</w:t>
      </w:r>
      <w:r w:rsidR="00795671" w:rsidRPr="003C4D41">
        <w:rPr>
          <w:rFonts w:ascii="Times New Roman" w:hAnsi="Times New Roman" w:cs="Times New Roman"/>
          <w:sz w:val="24"/>
          <w:szCs w:val="24"/>
          <w:vertAlign w:val="superscript"/>
          <w:lang w:val="en-US"/>
        </w:rPr>
        <w:t>-1</w:t>
      </w:r>
      <w:r w:rsidR="00BB7AD0" w:rsidRPr="003C4D41">
        <w:rPr>
          <w:rFonts w:ascii="Times New Roman" w:hAnsi="Times New Roman" w:cs="Times New Roman"/>
          <w:sz w:val="24"/>
          <w:szCs w:val="24"/>
          <w:lang w:val="en-US"/>
        </w:rPr>
        <w:t>)</w:t>
      </w:r>
      <w:r w:rsidR="00B433BD" w:rsidRPr="003C4D41">
        <w:rPr>
          <w:rFonts w:ascii="Times New Roman" w:hAnsi="Times New Roman" w:cs="Times New Roman"/>
          <w:sz w:val="24"/>
          <w:szCs w:val="24"/>
          <w:lang w:val="en-US"/>
        </w:rPr>
        <w:t xml:space="preserve"> ethanol axtracts</w:t>
      </w:r>
      <w:r w:rsidR="00BB7AD0" w:rsidRPr="003C4D41">
        <w:rPr>
          <w:rFonts w:ascii="Times New Roman" w:hAnsi="Times New Roman" w:cs="Times New Roman"/>
          <w:sz w:val="24"/>
          <w:szCs w:val="24"/>
          <w:lang w:val="en-US"/>
        </w:rPr>
        <w:t>,</w:t>
      </w:r>
      <w:r w:rsidR="00CC2DBE" w:rsidRPr="003C4D41">
        <w:rPr>
          <w:rFonts w:ascii="Times New Roman" w:hAnsi="Times New Roman" w:cs="Times New Roman"/>
          <w:color w:val="4F81BD" w:themeColor="accent1"/>
          <w:sz w:val="24"/>
          <w:szCs w:val="24"/>
          <w:vertAlign w:val="superscript"/>
          <w:lang w:val="en-US"/>
        </w:rPr>
        <w:t>4</w:t>
      </w:r>
      <w:r w:rsidR="00507B89" w:rsidRPr="003C4D41">
        <w:rPr>
          <w:rFonts w:ascii="Times New Roman" w:hAnsi="Times New Roman" w:cs="Times New Roman"/>
          <w:color w:val="4F81BD" w:themeColor="accent1"/>
          <w:sz w:val="24"/>
          <w:szCs w:val="24"/>
          <w:vertAlign w:val="superscript"/>
          <w:lang w:val="en-US"/>
        </w:rPr>
        <w:t>4</w:t>
      </w:r>
      <w:r w:rsidR="00CC2DBE" w:rsidRPr="003C4D41">
        <w:rPr>
          <w:rFonts w:ascii="Times New Roman" w:hAnsi="Times New Roman" w:cs="Times New Roman"/>
          <w:color w:val="4F81BD" w:themeColor="accent1"/>
          <w:sz w:val="24"/>
          <w:szCs w:val="24"/>
          <w:vertAlign w:val="superscript"/>
          <w:lang w:val="en-US"/>
        </w:rPr>
        <w:t>,4</w:t>
      </w:r>
      <w:r w:rsidR="00507B89" w:rsidRPr="003C4D41">
        <w:rPr>
          <w:rFonts w:ascii="Times New Roman" w:hAnsi="Times New Roman" w:cs="Times New Roman"/>
          <w:color w:val="4F81BD" w:themeColor="accent1"/>
          <w:sz w:val="24"/>
          <w:szCs w:val="24"/>
          <w:vertAlign w:val="superscript"/>
          <w:lang w:val="en-US"/>
        </w:rPr>
        <w:t>6</w:t>
      </w:r>
      <w:r w:rsidR="00BB7AD0" w:rsidRPr="003C4D41">
        <w:rPr>
          <w:rFonts w:ascii="Times New Roman" w:hAnsi="Times New Roman" w:cs="Times New Roman"/>
          <w:sz w:val="24"/>
          <w:szCs w:val="24"/>
          <w:lang w:val="en-US"/>
        </w:rPr>
        <w:t xml:space="preserve"> </w:t>
      </w:r>
      <w:r w:rsidR="00BB7AD0" w:rsidRPr="003C4D41">
        <w:rPr>
          <w:rFonts w:ascii="Times New Roman" w:hAnsi="Times New Roman" w:cs="Times New Roman"/>
          <w:i/>
          <w:sz w:val="24"/>
          <w:szCs w:val="24"/>
          <w:lang w:val="en-US"/>
        </w:rPr>
        <w:t xml:space="preserve">A. barbadensis </w:t>
      </w:r>
      <w:r w:rsidR="00B433BD" w:rsidRPr="003C4D41">
        <w:rPr>
          <w:rFonts w:ascii="Times New Roman" w:hAnsi="Times New Roman" w:cs="Times New Roman"/>
          <w:sz w:val="24"/>
          <w:szCs w:val="24"/>
          <w:lang w:val="en-US"/>
        </w:rPr>
        <w:t>aqueous ex</w:t>
      </w:r>
      <w:r w:rsidR="006071B6" w:rsidRPr="003C4D41">
        <w:rPr>
          <w:rFonts w:ascii="Times New Roman" w:hAnsi="Times New Roman" w:cs="Times New Roman"/>
          <w:sz w:val="24"/>
          <w:szCs w:val="24"/>
          <w:lang w:val="en-US"/>
        </w:rPr>
        <w:t>t</w:t>
      </w:r>
      <w:r w:rsidR="00B433BD" w:rsidRPr="003C4D41">
        <w:rPr>
          <w:rFonts w:ascii="Times New Roman" w:hAnsi="Times New Roman" w:cs="Times New Roman"/>
          <w:sz w:val="24"/>
          <w:szCs w:val="24"/>
          <w:lang w:val="en-US"/>
        </w:rPr>
        <w:t xml:space="preserve">ract </w:t>
      </w:r>
      <w:r w:rsidR="00BB7AD0" w:rsidRPr="003C4D41">
        <w:rPr>
          <w:rFonts w:ascii="Times New Roman" w:hAnsi="Times New Roman" w:cs="Times New Roman"/>
          <w:sz w:val="24"/>
          <w:szCs w:val="24"/>
          <w:lang w:val="en-US"/>
        </w:rPr>
        <w:t xml:space="preserve">(125-500 </w:t>
      </w:r>
      <w:r w:rsidR="00795671" w:rsidRPr="003C4D41">
        <w:rPr>
          <w:rFonts w:ascii="Times New Roman" w:hAnsi="Times New Roman" w:cs="Times New Roman"/>
          <w:sz w:val="24"/>
          <w:szCs w:val="24"/>
          <w:lang w:val="en-US"/>
        </w:rPr>
        <w:t>mg kg</w:t>
      </w:r>
      <w:r w:rsidR="00795671" w:rsidRPr="003C4D41">
        <w:rPr>
          <w:rFonts w:ascii="Times New Roman" w:hAnsi="Times New Roman" w:cs="Times New Roman"/>
          <w:sz w:val="24"/>
          <w:szCs w:val="24"/>
          <w:vertAlign w:val="superscript"/>
          <w:lang w:val="en-US"/>
        </w:rPr>
        <w:t>-1</w:t>
      </w:r>
      <w:r w:rsidR="00BB7AD0" w:rsidRPr="003C4D41">
        <w:rPr>
          <w:rFonts w:ascii="Times New Roman" w:hAnsi="Times New Roman" w:cs="Times New Roman"/>
          <w:sz w:val="24"/>
          <w:szCs w:val="24"/>
          <w:lang w:val="en-US"/>
        </w:rPr>
        <w:t>),</w:t>
      </w:r>
      <w:r w:rsidR="00507B89" w:rsidRPr="003C4D41">
        <w:rPr>
          <w:rFonts w:ascii="Times New Roman" w:hAnsi="Times New Roman" w:cs="Times New Roman"/>
          <w:color w:val="4F81BD" w:themeColor="accent1"/>
          <w:sz w:val="24"/>
          <w:szCs w:val="24"/>
          <w:vertAlign w:val="superscript"/>
          <w:lang w:val="en-US"/>
        </w:rPr>
        <w:t>40</w:t>
      </w:r>
      <w:r w:rsidR="00BB7AD0" w:rsidRPr="003C4D41">
        <w:rPr>
          <w:rFonts w:ascii="Times New Roman" w:hAnsi="Times New Roman" w:cs="Times New Roman"/>
          <w:sz w:val="24"/>
          <w:szCs w:val="24"/>
          <w:lang w:val="en-US"/>
        </w:rPr>
        <w:t xml:space="preserve"> </w:t>
      </w:r>
      <w:r w:rsidR="00BB7AD0" w:rsidRPr="003C4D41">
        <w:rPr>
          <w:rFonts w:ascii="Times New Roman" w:hAnsi="Times New Roman" w:cs="Times New Roman"/>
          <w:i/>
          <w:sz w:val="24"/>
          <w:szCs w:val="24"/>
          <w:lang w:val="en-US"/>
        </w:rPr>
        <w:t>C. abyssinica</w:t>
      </w:r>
      <w:r w:rsidR="000E039C" w:rsidRPr="003C4D41">
        <w:rPr>
          <w:rFonts w:ascii="Times New Roman" w:hAnsi="Times New Roman" w:cs="Times New Roman"/>
          <w:sz w:val="24"/>
          <w:szCs w:val="24"/>
          <w:lang w:val="en-US"/>
        </w:rPr>
        <w:t xml:space="preserve"> aqueous</w:t>
      </w:r>
      <w:r w:rsidR="00BB7AD0" w:rsidRPr="003C4D41">
        <w:rPr>
          <w:rFonts w:ascii="Times New Roman" w:hAnsi="Times New Roman" w:cs="Times New Roman"/>
          <w:sz w:val="24"/>
          <w:szCs w:val="24"/>
          <w:lang w:val="en-US"/>
        </w:rPr>
        <w:t xml:space="preserve"> and </w:t>
      </w:r>
      <w:r w:rsidR="000E039C" w:rsidRPr="003C4D41">
        <w:rPr>
          <w:rFonts w:ascii="Times New Roman" w:hAnsi="Times New Roman" w:cs="Times New Roman"/>
          <w:sz w:val="24"/>
          <w:szCs w:val="24"/>
          <w:lang w:val="en-US"/>
        </w:rPr>
        <w:t>methanol extracts</w:t>
      </w:r>
      <w:r w:rsidR="00BB7AD0" w:rsidRPr="003C4D41">
        <w:rPr>
          <w:rFonts w:ascii="Times New Roman" w:hAnsi="Times New Roman" w:cs="Times New Roman"/>
          <w:sz w:val="24"/>
          <w:szCs w:val="24"/>
          <w:lang w:val="en-US"/>
        </w:rPr>
        <w:t xml:space="preserve"> (200 </w:t>
      </w:r>
      <w:r w:rsidR="00795671" w:rsidRPr="003C4D41">
        <w:rPr>
          <w:rFonts w:ascii="Times New Roman" w:hAnsi="Times New Roman" w:cs="Times New Roman"/>
          <w:sz w:val="24"/>
          <w:szCs w:val="24"/>
          <w:lang w:val="en-US"/>
        </w:rPr>
        <w:t>mg kg</w:t>
      </w:r>
      <w:r w:rsidR="00795671" w:rsidRPr="003C4D41">
        <w:rPr>
          <w:rFonts w:ascii="Times New Roman" w:hAnsi="Times New Roman" w:cs="Times New Roman"/>
          <w:sz w:val="24"/>
          <w:szCs w:val="24"/>
          <w:vertAlign w:val="superscript"/>
          <w:lang w:val="en-US"/>
        </w:rPr>
        <w:t>-1</w:t>
      </w:r>
      <w:r w:rsidR="00BB7AD0" w:rsidRPr="003C4D41">
        <w:rPr>
          <w:rFonts w:ascii="Times New Roman" w:hAnsi="Times New Roman" w:cs="Times New Roman"/>
          <w:sz w:val="24"/>
          <w:szCs w:val="24"/>
          <w:lang w:val="en-US"/>
        </w:rPr>
        <w:t>)</w:t>
      </w:r>
      <w:r w:rsidR="000E039C" w:rsidRPr="003C4D41">
        <w:rPr>
          <w:rFonts w:ascii="Times New Roman" w:hAnsi="Times New Roman" w:cs="Times New Roman"/>
          <w:sz w:val="24"/>
          <w:szCs w:val="24"/>
          <w:lang w:val="en-US"/>
        </w:rPr>
        <w:t xml:space="preserve"> and </w:t>
      </w:r>
      <w:r w:rsidR="000E039C" w:rsidRPr="003C4D41">
        <w:rPr>
          <w:rFonts w:ascii="Times New Roman" w:hAnsi="Times New Roman" w:cs="Times New Roman"/>
          <w:i/>
          <w:sz w:val="24"/>
          <w:szCs w:val="24"/>
          <w:lang w:val="en-US"/>
        </w:rPr>
        <w:t>C. halicacabum</w:t>
      </w:r>
      <w:r w:rsidR="000E039C" w:rsidRPr="003C4D41">
        <w:rPr>
          <w:rFonts w:ascii="Times New Roman" w:hAnsi="Times New Roman" w:cs="Times New Roman"/>
          <w:sz w:val="24"/>
          <w:szCs w:val="24"/>
          <w:lang w:val="en-US"/>
        </w:rPr>
        <w:t xml:space="preserve"> </w:t>
      </w:r>
      <w:r w:rsidR="00B433BD" w:rsidRPr="003C4D41">
        <w:rPr>
          <w:rFonts w:ascii="Times New Roman" w:hAnsi="Times New Roman" w:cs="Times New Roman"/>
          <w:sz w:val="24"/>
          <w:szCs w:val="24"/>
          <w:lang w:val="en-US"/>
        </w:rPr>
        <w:t xml:space="preserve">ethanol extract </w:t>
      </w:r>
      <w:r w:rsidR="000E039C" w:rsidRPr="003C4D41">
        <w:rPr>
          <w:rFonts w:ascii="Times New Roman" w:hAnsi="Times New Roman" w:cs="Times New Roman"/>
          <w:sz w:val="24"/>
          <w:szCs w:val="24"/>
          <w:lang w:val="en-US"/>
        </w:rPr>
        <w:t xml:space="preserve">(250-500 </w:t>
      </w:r>
      <w:r w:rsidR="00795671" w:rsidRPr="003C4D41">
        <w:rPr>
          <w:rFonts w:ascii="Times New Roman" w:hAnsi="Times New Roman" w:cs="Times New Roman"/>
          <w:sz w:val="24"/>
          <w:szCs w:val="24"/>
          <w:lang w:val="en-US"/>
        </w:rPr>
        <w:t>mg kg</w:t>
      </w:r>
      <w:r w:rsidR="00795671" w:rsidRPr="003C4D41">
        <w:rPr>
          <w:rFonts w:ascii="Times New Roman" w:hAnsi="Times New Roman" w:cs="Times New Roman"/>
          <w:sz w:val="24"/>
          <w:szCs w:val="24"/>
          <w:vertAlign w:val="superscript"/>
          <w:lang w:val="en-US"/>
        </w:rPr>
        <w:t>-1</w:t>
      </w:r>
      <w:r w:rsidR="000E039C" w:rsidRPr="003C4D41">
        <w:rPr>
          <w:rFonts w:ascii="Times New Roman" w:hAnsi="Times New Roman" w:cs="Times New Roman"/>
          <w:sz w:val="24"/>
          <w:szCs w:val="24"/>
          <w:lang w:val="en-US"/>
        </w:rPr>
        <w:t>)</w:t>
      </w:r>
      <w:r w:rsidR="00B433BD" w:rsidRPr="003C4D41">
        <w:rPr>
          <w:rFonts w:ascii="Times New Roman" w:hAnsi="Times New Roman" w:cs="Times New Roman"/>
          <w:sz w:val="24"/>
          <w:szCs w:val="24"/>
          <w:lang w:val="en-US"/>
        </w:rPr>
        <w:t>.</w:t>
      </w:r>
      <w:r w:rsidR="00CC2DBE" w:rsidRPr="003C4D41">
        <w:rPr>
          <w:rFonts w:ascii="Times New Roman" w:hAnsi="Times New Roman" w:cs="Times New Roman"/>
          <w:color w:val="4F81BD" w:themeColor="accent1"/>
          <w:sz w:val="24"/>
          <w:szCs w:val="24"/>
          <w:vertAlign w:val="superscript"/>
          <w:lang w:val="en-US"/>
        </w:rPr>
        <w:t>3</w:t>
      </w:r>
      <w:r w:rsidR="00507B89" w:rsidRPr="003C4D41">
        <w:rPr>
          <w:rFonts w:ascii="Times New Roman" w:hAnsi="Times New Roman" w:cs="Times New Roman"/>
          <w:color w:val="4F81BD" w:themeColor="accent1"/>
          <w:sz w:val="24"/>
          <w:szCs w:val="24"/>
          <w:vertAlign w:val="superscript"/>
          <w:lang w:val="en-US"/>
        </w:rPr>
        <w:t>3</w:t>
      </w:r>
      <w:r w:rsidR="00CC2DBE" w:rsidRPr="003C4D41">
        <w:rPr>
          <w:rFonts w:ascii="Times New Roman" w:hAnsi="Times New Roman" w:cs="Times New Roman"/>
          <w:color w:val="4F81BD" w:themeColor="accent1"/>
          <w:sz w:val="24"/>
          <w:szCs w:val="24"/>
          <w:vertAlign w:val="superscript"/>
          <w:lang w:val="en-US"/>
        </w:rPr>
        <w:t>,4</w:t>
      </w:r>
      <w:r w:rsidR="00507B89" w:rsidRPr="003C4D41">
        <w:rPr>
          <w:rFonts w:ascii="Times New Roman" w:hAnsi="Times New Roman" w:cs="Times New Roman"/>
          <w:color w:val="4F81BD" w:themeColor="accent1"/>
          <w:sz w:val="24"/>
          <w:szCs w:val="24"/>
          <w:vertAlign w:val="superscript"/>
          <w:lang w:val="en-US"/>
        </w:rPr>
        <w:t>2</w:t>
      </w:r>
      <w:r w:rsidR="000543C3" w:rsidRPr="003C4D41">
        <w:rPr>
          <w:rFonts w:ascii="Times New Roman" w:hAnsi="Times New Roman" w:cs="Times New Roman"/>
          <w:color w:val="4F81BD" w:themeColor="accent1"/>
          <w:sz w:val="24"/>
          <w:szCs w:val="24"/>
          <w:vertAlign w:val="superscript"/>
          <w:lang w:val="en-US"/>
        </w:rPr>
        <w:t xml:space="preserve"> </w:t>
      </w:r>
    </w:p>
    <w:p w14:paraId="56179D2A" w14:textId="77777777" w:rsidR="0092648E" w:rsidRPr="003C4D41" w:rsidRDefault="0092648E" w:rsidP="00FF3CC9">
      <w:pPr>
        <w:spacing w:after="0" w:line="480" w:lineRule="auto"/>
        <w:jc w:val="both"/>
        <w:rPr>
          <w:rFonts w:ascii="Times New Roman" w:hAnsi="Times New Roman" w:cs="Times New Roman"/>
          <w:sz w:val="24"/>
          <w:szCs w:val="24"/>
          <w:lang w:val="en-US"/>
        </w:rPr>
      </w:pPr>
    </w:p>
    <w:p w14:paraId="3DE42299" w14:textId="003A5DB3" w:rsidR="00C032C7" w:rsidRPr="003C4D41" w:rsidRDefault="00C032C7" w:rsidP="003C4D41">
      <w:pPr>
        <w:spacing w:after="0" w:line="480" w:lineRule="auto"/>
        <w:jc w:val="both"/>
        <w:outlineLvl w:val="0"/>
        <w:rPr>
          <w:rFonts w:ascii="Times New Roman" w:hAnsi="Times New Roman" w:cs="Times New Roman"/>
          <w:b/>
          <w:color w:val="000000"/>
          <w:sz w:val="24"/>
          <w:szCs w:val="24"/>
          <w:lang w:val="en-US"/>
        </w:rPr>
      </w:pPr>
      <w:r w:rsidRPr="003C4D41">
        <w:rPr>
          <w:rFonts w:ascii="Times New Roman" w:hAnsi="Times New Roman" w:cs="Times New Roman"/>
          <w:b/>
          <w:color w:val="000000"/>
          <w:sz w:val="24"/>
          <w:szCs w:val="24"/>
          <w:lang w:val="en-US"/>
        </w:rPr>
        <w:t xml:space="preserve">PHENOLIC FRACTIONS AS BIOACTIVES </w:t>
      </w:r>
    </w:p>
    <w:p w14:paraId="282F85FF" w14:textId="65E8932F" w:rsidR="00F6276A" w:rsidRPr="003C4D41" w:rsidRDefault="00E15F24" w:rsidP="00F6276A">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In a quite similar research we found studies that assessed different kinds of fractions extracted from hepatoprotective herbs</w:t>
      </w:r>
      <w:r w:rsidR="000A1545" w:rsidRPr="003C4D41">
        <w:rPr>
          <w:rFonts w:ascii="Times New Roman" w:hAnsi="Times New Roman" w:cs="Times New Roman"/>
          <w:sz w:val="24"/>
          <w:szCs w:val="24"/>
          <w:lang w:val="en-US"/>
        </w:rPr>
        <w:t xml:space="preserve"> </w:t>
      </w:r>
      <w:r w:rsidRPr="003C4D41">
        <w:rPr>
          <w:rFonts w:ascii="Times New Roman" w:hAnsi="Times New Roman" w:cs="Times New Roman"/>
          <w:sz w:val="24"/>
          <w:szCs w:val="24"/>
          <w:lang w:val="en-US"/>
        </w:rPr>
        <w:t>and</w:t>
      </w:r>
      <w:r w:rsidR="00317493" w:rsidRPr="003C4D41">
        <w:rPr>
          <w:rFonts w:ascii="Times New Roman" w:hAnsi="Times New Roman" w:cs="Times New Roman"/>
          <w:sz w:val="24"/>
          <w:szCs w:val="24"/>
          <w:lang w:val="en-US"/>
        </w:rPr>
        <w:t>,</w:t>
      </w:r>
      <w:r w:rsidRPr="003C4D41">
        <w:rPr>
          <w:rFonts w:ascii="Times New Roman" w:hAnsi="Times New Roman" w:cs="Times New Roman"/>
          <w:sz w:val="24"/>
          <w:szCs w:val="24"/>
          <w:lang w:val="en-US"/>
        </w:rPr>
        <w:t xml:space="preserve"> </w:t>
      </w:r>
      <w:r w:rsidR="00823993" w:rsidRPr="003C4D41">
        <w:rPr>
          <w:rFonts w:ascii="Times New Roman" w:hAnsi="Times New Roman" w:cs="Times New Roman"/>
          <w:sz w:val="24"/>
          <w:szCs w:val="24"/>
          <w:lang w:val="en-US"/>
        </w:rPr>
        <w:t>once more</w:t>
      </w:r>
      <w:r w:rsidR="00317493" w:rsidRPr="003C4D41">
        <w:rPr>
          <w:rFonts w:ascii="Times New Roman" w:hAnsi="Times New Roman" w:cs="Times New Roman"/>
          <w:sz w:val="24"/>
          <w:szCs w:val="24"/>
          <w:lang w:val="en-US"/>
        </w:rPr>
        <w:t>,</w:t>
      </w:r>
      <w:r w:rsidR="00823993" w:rsidRPr="003C4D41">
        <w:rPr>
          <w:rFonts w:ascii="Times New Roman" w:hAnsi="Times New Roman" w:cs="Times New Roman"/>
          <w:sz w:val="24"/>
          <w:szCs w:val="24"/>
          <w:lang w:val="en-US"/>
        </w:rPr>
        <w:t xml:space="preserve"> the number of reports</w:t>
      </w:r>
      <w:r w:rsidRPr="003C4D41">
        <w:rPr>
          <w:rFonts w:ascii="Times New Roman" w:hAnsi="Times New Roman" w:cs="Times New Roman"/>
          <w:sz w:val="24"/>
          <w:szCs w:val="24"/>
          <w:lang w:val="en-US"/>
        </w:rPr>
        <w:t xml:space="preserve"> was not negligible; nonetheless, within these investigations, scarce have focused on preliminary</w:t>
      </w:r>
      <w:r w:rsidR="00044D48" w:rsidRPr="003C4D41">
        <w:rPr>
          <w:rFonts w:ascii="Times New Roman" w:hAnsi="Times New Roman" w:cs="Times New Roman"/>
          <w:sz w:val="24"/>
          <w:szCs w:val="24"/>
          <w:lang w:val="en-US"/>
        </w:rPr>
        <w:t xml:space="preserve"> research of phenolic compounds</w:t>
      </w:r>
      <w:r w:rsidR="00040E00" w:rsidRPr="003C4D41">
        <w:rPr>
          <w:rFonts w:ascii="Times New Roman" w:hAnsi="Times New Roman" w:cs="Times New Roman"/>
          <w:sz w:val="24"/>
          <w:szCs w:val="24"/>
          <w:lang w:val="en-US"/>
        </w:rPr>
        <w:t>,</w:t>
      </w:r>
      <w:r w:rsidR="00A83CF3" w:rsidRPr="003C4D41">
        <w:rPr>
          <w:rFonts w:ascii="Times New Roman" w:hAnsi="Times New Roman" w:cs="Times New Roman"/>
          <w:sz w:val="24"/>
          <w:szCs w:val="24"/>
          <w:lang w:val="en-US"/>
        </w:rPr>
        <w:t xml:space="preserve"> or the obtained fractions were used to isolate and assess </w:t>
      </w:r>
      <w:r w:rsidR="005A0455" w:rsidRPr="003C4D41">
        <w:rPr>
          <w:rFonts w:ascii="Times New Roman" w:hAnsi="Times New Roman" w:cs="Times New Roman"/>
          <w:sz w:val="24"/>
          <w:szCs w:val="24"/>
          <w:lang w:val="en-US"/>
        </w:rPr>
        <w:t xml:space="preserve">the bioactivity of </w:t>
      </w:r>
      <w:r w:rsidR="0092648E" w:rsidRPr="003C4D41">
        <w:rPr>
          <w:rFonts w:ascii="Times New Roman" w:hAnsi="Times New Roman" w:cs="Times New Roman"/>
          <w:sz w:val="24"/>
          <w:szCs w:val="24"/>
          <w:lang w:val="en-US"/>
        </w:rPr>
        <w:t>such molecules</w:t>
      </w:r>
      <w:r w:rsidR="00A83CF3" w:rsidRPr="003C4D41">
        <w:rPr>
          <w:rFonts w:ascii="Times New Roman" w:hAnsi="Times New Roman" w:cs="Times New Roman"/>
          <w:sz w:val="24"/>
          <w:szCs w:val="24"/>
          <w:lang w:val="en-US"/>
        </w:rPr>
        <w:t xml:space="preserve">, </w:t>
      </w:r>
      <w:r w:rsidRPr="003C4D41">
        <w:rPr>
          <w:rFonts w:ascii="Times New Roman" w:hAnsi="Times New Roman" w:cs="Times New Roman"/>
          <w:sz w:val="24"/>
          <w:szCs w:val="24"/>
          <w:lang w:val="en-US"/>
        </w:rPr>
        <w:t>which explains the limited results</w:t>
      </w:r>
      <w:r w:rsidR="00E9721C" w:rsidRPr="003C4D41">
        <w:rPr>
          <w:rFonts w:ascii="Times New Roman" w:hAnsi="Times New Roman" w:cs="Times New Roman"/>
          <w:sz w:val="24"/>
          <w:szCs w:val="24"/>
          <w:lang w:val="en-US"/>
        </w:rPr>
        <w:t xml:space="preserve"> here reported</w:t>
      </w:r>
      <w:r w:rsidR="00317493" w:rsidRPr="003C4D41">
        <w:rPr>
          <w:rFonts w:ascii="Times New Roman" w:hAnsi="Times New Roman" w:cs="Times New Roman"/>
          <w:sz w:val="24"/>
          <w:szCs w:val="24"/>
          <w:lang w:val="en-US"/>
        </w:rPr>
        <w:t xml:space="preserve"> (Table 2)</w:t>
      </w:r>
      <w:r w:rsidR="00E9721C" w:rsidRPr="003C4D41">
        <w:rPr>
          <w:rFonts w:ascii="Times New Roman" w:hAnsi="Times New Roman" w:cs="Times New Roman"/>
          <w:sz w:val="24"/>
          <w:szCs w:val="24"/>
          <w:lang w:val="en-US"/>
        </w:rPr>
        <w:t xml:space="preserve">. </w:t>
      </w:r>
      <w:r w:rsidR="000702A8" w:rsidRPr="003C4D41">
        <w:rPr>
          <w:rFonts w:ascii="Times New Roman" w:hAnsi="Times New Roman" w:cs="Times New Roman"/>
          <w:sz w:val="24"/>
          <w:szCs w:val="24"/>
          <w:lang w:val="en-US"/>
        </w:rPr>
        <w:t>Despite the</w:t>
      </w:r>
      <w:r w:rsidR="00E9721C" w:rsidRPr="003C4D41">
        <w:rPr>
          <w:rFonts w:ascii="Times New Roman" w:hAnsi="Times New Roman" w:cs="Times New Roman"/>
          <w:sz w:val="24"/>
          <w:szCs w:val="24"/>
          <w:lang w:val="en-US"/>
        </w:rPr>
        <w:t xml:space="preserve"> paucity of </w:t>
      </w:r>
      <w:r w:rsidR="001D5FDB" w:rsidRPr="003C4D41">
        <w:rPr>
          <w:rFonts w:ascii="Times New Roman" w:hAnsi="Times New Roman" w:cs="Times New Roman"/>
          <w:sz w:val="24"/>
          <w:szCs w:val="24"/>
          <w:lang w:val="en-US"/>
        </w:rPr>
        <w:t>studies</w:t>
      </w:r>
      <w:r w:rsidR="00E9721C" w:rsidRPr="003C4D41">
        <w:rPr>
          <w:rFonts w:ascii="Times New Roman" w:hAnsi="Times New Roman" w:cs="Times New Roman"/>
          <w:sz w:val="24"/>
          <w:szCs w:val="24"/>
          <w:lang w:val="en-US"/>
        </w:rPr>
        <w:t xml:space="preserve"> found in this scope</w:t>
      </w:r>
      <w:r w:rsidR="00DC39B6" w:rsidRPr="003C4D41">
        <w:rPr>
          <w:rFonts w:ascii="Times New Roman" w:hAnsi="Times New Roman" w:cs="Times New Roman"/>
          <w:sz w:val="24"/>
          <w:szCs w:val="24"/>
          <w:lang w:val="en-US"/>
        </w:rPr>
        <w:t>,</w:t>
      </w:r>
      <w:r w:rsidR="000702A8" w:rsidRPr="003C4D41">
        <w:rPr>
          <w:rFonts w:ascii="Times New Roman" w:hAnsi="Times New Roman" w:cs="Times New Roman"/>
          <w:sz w:val="24"/>
          <w:szCs w:val="24"/>
          <w:lang w:val="en-US"/>
        </w:rPr>
        <w:t xml:space="preserve"> we were able</w:t>
      </w:r>
      <w:r w:rsidR="00E9721C" w:rsidRPr="003C4D41">
        <w:rPr>
          <w:rFonts w:ascii="Times New Roman" w:hAnsi="Times New Roman" w:cs="Times New Roman"/>
          <w:sz w:val="24"/>
          <w:szCs w:val="24"/>
          <w:lang w:val="en-US"/>
        </w:rPr>
        <w:t xml:space="preserve"> to collect </w:t>
      </w:r>
      <w:r w:rsidR="00217D28" w:rsidRPr="003C4D41">
        <w:rPr>
          <w:rFonts w:ascii="Times New Roman" w:hAnsi="Times New Roman" w:cs="Times New Roman"/>
          <w:sz w:val="24"/>
          <w:szCs w:val="24"/>
          <w:lang w:val="en-US"/>
        </w:rPr>
        <w:t xml:space="preserve">information concerning </w:t>
      </w:r>
      <w:r w:rsidR="00E9721C" w:rsidRPr="003C4D41">
        <w:rPr>
          <w:rFonts w:ascii="Times New Roman" w:hAnsi="Times New Roman" w:cs="Times New Roman"/>
          <w:sz w:val="24"/>
          <w:szCs w:val="24"/>
          <w:lang w:val="en-US"/>
        </w:rPr>
        <w:t xml:space="preserve">the hepatoprotective effects </w:t>
      </w:r>
      <w:r w:rsidR="00C31FE6" w:rsidRPr="003C4D41">
        <w:rPr>
          <w:rFonts w:ascii="Times New Roman" w:hAnsi="Times New Roman" w:cs="Times New Roman"/>
          <w:sz w:val="24"/>
          <w:szCs w:val="24"/>
          <w:lang w:val="en-US"/>
        </w:rPr>
        <w:t>of</w:t>
      </w:r>
      <w:r w:rsidR="0092648E" w:rsidRPr="003C4D41">
        <w:rPr>
          <w:rFonts w:ascii="Times New Roman" w:hAnsi="Times New Roman" w:cs="Times New Roman"/>
          <w:sz w:val="24"/>
          <w:szCs w:val="24"/>
          <w:lang w:val="en-US"/>
        </w:rPr>
        <w:t xml:space="preserve"> </w:t>
      </w:r>
      <w:r w:rsidR="00217D28" w:rsidRPr="003C4D41">
        <w:rPr>
          <w:rFonts w:ascii="Times New Roman" w:hAnsi="Times New Roman" w:cs="Times New Roman"/>
          <w:sz w:val="24"/>
          <w:szCs w:val="24"/>
          <w:lang w:val="en-US"/>
        </w:rPr>
        <w:t>ethanol, ethyl acetate, n-butanol, acetone, dichloromethane and methano</w:t>
      </w:r>
      <w:r w:rsidR="003F5CF4" w:rsidRPr="003C4D41">
        <w:rPr>
          <w:rFonts w:ascii="Times New Roman" w:hAnsi="Times New Roman" w:cs="Times New Roman"/>
          <w:sz w:val="24"/>
          <w:szCs w:val="24"/>
          <w:lang w:val="en-US"/>
        </w:rPr>
        <w:t>l</w:t>
      </w:r>
      <w:r w:rsidR="00217D28" w:rsidRPr="003C4D41">
        <w:rPr>
          <w:rFonts w:ascii="Times New Roman" w:hAnsi="Times New Roman" w:cs="Times New Roman"/>
          <w:sz w:val="24"/>
          <w:szCs w:val="24"/>
          <w:lang w:val="en-US"/>
        </w:rPr>
        <w:t xml:space="preserve"> </w:t>
      </w:r>
      <w:r w:rsidR="00C31FE6" w:rsidRPr="003C4D41">
        <w:rPr>
          <w:rFonts w:ascii="Times New Roman" w:hAnsi="Times New Roman" w:cs="Times New Roman"/>
          <w:sz w:val="24"/>
          <w:szCs w:val="24"/>
          <w:lang w:val="en-US"/>
        </w:rPr>
        <w:t xml:space="preserve">fractions obtained from </w:t>
      </w:r>
      <w:r w:rsidR="0092648E" w:rsidRPr="003C4D41">
        <w:rPr>
          <w:rFonts w:ascii="Times New Roman" w:hAnsi="Times New Roman" w:cs="Times New Roman"/>
          <w:sz w:val="24"/>
          <w:szCs w:val="24"/>
          <w:lang w:val="en-US"/>
        </w:rPr>
        <w:t>aerial parts, barks, leaves and flowe</w:t>
      </w:r>
      <w:r w:rsidR="00494980" w:rsidRPr="003C4D41">
        <w:rPr>
          <w:rFonts w:ascii="Times New Roman" w:hAnsi="Times New Roman" w:cs="Times New Roman"/>
          <w:sz w:val="24"/>
          <w:szCs w:val="24"/>
          <w:lang w:val="en-US"/>
        </w:rPr>
        <w:t>r</w:t>
      </w:r>
      <w:r w:rsidR="00C31FE6" w:rsidRPr="003C4D41">
        <w:rPr>
          <w:rFonts w:ascii="Times New Roman" w:hAnsi="Times New Roman" w:cs="Times New Roman"/>
          <w:sz w:val="24"/>
          <w:szCs w:val="24"/>
          <w:lang w:val="en-US"/>
        </w:rPr>
        <w:t>ing herbs extracts</w:t>
      </w:r>
      <w:r w:rsidR="00494980" w:rsidRPr="003C4D41">
        <w:rPr>
          <w:rFonts w:ascii="Times New Roman" w:hAnsi="Times New Roman" w:cs="Times New Roman"/>
          <w:sz w:val="24"/>
          <w:szCs w:val="24"/>
          <w:lang w:val="en-US"/>
        </w:rPr>
        <w:t>.</w:t>
      </w:r>
      <w:r w:rsidR="00C31FE6" w:rsidRPr="003C4D41">
        <w:rPr>
          <w:rFonts w:ascii="Times New Roman" w:hAnsi="Times New Roman" w:cs="Times New Roman"/>
          <w:sz w:val="24"/>
          <w:szCs w:val="24"/>
          <w:lang w:val="en-US"/>
        </w:rPr>
        <w:t xml:space="preserve"> </w:t>
      </w:r>
      <w:r w:rsidR="00F6276A" w:rsidRPr="003C4D41">
        <w:rPr>
          <w:rFonts w:ascii="Times New Roman" w:hAnsi="Times New Roman" w:cs="Times New Roman"/>
          <w:sz w:val="24"/>
          <w:szCs w:val="24"/>
          <w:lang w:val="en-US"/>
        </w:rPr>
        <w:t>For the obtainment of the fractions</w:t>
      </w:r>
      <w:r w:rsidR="00672202" w:rsidRPr="003C4D41">
        <w:rPr>
          <w:rFonts w:ascii="Times New Roman" w:hAnsi="Times New Roman" w:cs="Times New Roman"/>
          <w:sz w:val="24"/>
          <w:szCs w:val="24"/>
          <w:lang w:val="en-US"/>
        </w:rPr>
        <w:t xml:space="preserve"> different procedures were adopted</w:t>
      </w:r>
      <w:r w:rsidR="00F6276A" w:rsidRPr="003C4D41">
        <w:rPr>
          <w:rFonts w:ascii="Times New Roman" w:hAnsi="Times New Roman" w:cs="Times New Roman"/>
          <w:sz w:val="24"/>
          <w:szCs w:val="24"/>
          <w:lang w:val="en-US"/>
        </w:rPr>
        <w:t>: i) the plants were sequentially extracted with solvents with increasing polarity using a soxhlet apparatus (for 72 hours)</w:t>
      </w:r>
      <w:r w:rsidR="00F6276A" w:rsidRPr="003C4D41">
        <w:rPr>
          <w:rFonts w:ascii="Times New Roman" w:hAnsi="Times New Roman" w:cs="Times New Roman"/>
          <w:color w:val="4F81BD" w:themeColor="accent1"/>
          <w:sz w:val="24"/>
          <w:szCs w:val="24"/>
          <w:vertAlign w:val="superscript"/>
          <w:lang w:val="en-US"/>
        </w:rPr>
        <w:t>3</w:t>
      </w:r>
      <w:r w:rsidR="008214C7" w:rsidRPr="003C4D41">
        <w:rPr>
          <w:rFonts w:ascii="Times New Roman" w:hAnsi="Times New Roman" w:cs="Times New Roman"/>
          <w:color w:val="4F81BD" w:themeColor="accent1"/>
          <w:sz w:val="24"/>
          <w:szCs w:val="24"/>
          <w:vertAlign w:val="superscript"/>
          <w:lang w:val="en-US"/>
        </w:rPr>
        <w:t>2</w:t>
      </w:r>
      <w:r w:rsidR="00F6276A" w:rsidRPr="003C4D41">
        <w:rPr>
          <w:rFonts w:ascii="Times New Roman" w:hAnsi="Times New Roman" w:cs="Times New Roman"/>
          <w:color w:val="4F81BD" w:themeColor="accent1"/>
          <w:sz w:val="24"/>
          <w:szCs w:val="24"/>
          <w:vertAlign w:val="superscript"/>
          <w:lang w:val="en-US"/>
        </w:rPr>
        <w:t>,4</w:t>
      </w:r>
      <w:r w:rsidR="008214C7" w:rsidRPr="003C4D41">
        <w:rPr>
          <w:rFonts w:ascii="Times New Roman" w:hAnsi="Times New Roman" w:cs="Times New Roman"/>
          <w:color w:val="4F81BD" w:themeColor="accent1"/>
          <w:sz w:val="24"/>
          <w:szCs w:val="24"/>
          <w:vertAlign w:val="superscript"/>
          <w:lang w:val="en-US"/>
        </w:rPr>
        <w:t>2</w:t>
      </w:r>
      <w:r w:rsidR="00F6276A" w:rsidRPr="003C4D41">
        <w:rPr>
          <w:rFonts w:ascii="Times New Roman" w:hAnsi="Times New Roman" w:cs="Times New Roman"/>
          <w:sz w:val="24"/>
          <w:szCs w:val="24"/>
          <w:lang w:val="en-US"/>
        </w:rPr>
        <w:t>; ii) the extracts described in the previous section</w:t>
      </w:r>
      <w:r w:rsidR="00674249" w:rsidRPr="003C4D41">
        <w:rPr>
          <w:rFonts w:ascii="Times New Roman" w:hAnsi="Times New Roman" w:cs="Times New Roman"/>
          <w:color w:val="4F81BD" w:themeColor="accent1"/>
          <w:sz w:val="24"/>
          <w:szCs w:val="24"/>
          <w:vertAlign w:val="superscript"/>
          <w:lang w:val="en-US"/>
        </w:rPr>
        <w:t>4</w:t>
      </w:r>
      <w:r w:rsidR="00B5720C" w:rsidRPr="003C4D41">
        <w:rPr>
          <w:rFonts w:ascii="Times New Roman" w:hAnsi="Times New Roman" w:cs="Times New Roman"/>
          <w:color w:val="4F81BD" w:themeColor="accent1"/>
          <w:sz w:val="24"/>
          <w:szCs w:val="24"/>
          <w:vertAlign w:val="superscript"/>
          <w:lang w:val="en-US"/>
        </w:rPr>
        <w:t>5</w:t>
      </w:r>
      <w:r w:rsidR="00674249" w:rsidRPr="003C4D41">
        <w:rPr>
          <w:rFonts w:ascii="Times New Roman" w:hAnsi="Times New Roman" w:cs="Times New Roman"/>
          <w:color w:val="4F81BD" w:themeColor="accent1"/>
          <w:sz w:val="24"/>
          <w:szCs w:val="24"/>
          <w:vertAlign w:val="superscript"/>
          <w:lang w:val="en-US"/>
        </w:rPr>
        <w:t xml:space="preserve"> </w:t>
      </w:r>
      <w:r w:rsidR="00674249" w:rsidRPr="003C4D41">
        <w:rPr>
          <w:rFonts w:ascii="Times New Roman" w:hAnsi="Times New Roman" w:cs="Times New Roman"/>
          <w:sz w:val="24"/>
          <w:szCs w:val="24"/>
          <w:lang w:val="en-US"/>
        </w:rPr>
        <w:t>or obtained by soaking in the solvent (at room temperature for 3 times, each for 24 hours)</w:t>
      </w:r>
      <w:r w:rsidR="00674249" w:rsidRPr="003C4D41">
        <w:rPr>
          <w:rFonts w:ascii="Times New Roman" w:hAnsi="Times New Roman" w:cs="Times New Roman"/>
          <w:color w:val="4F81BD" w:themeColor="accent1"/>
          <w:sz w:val="24"/>
          <w:szCs w:val="24"/>
          <w:vertAlign w:val="superscript"/>
          <w:lang w:val="en-US"/>
        </w:rPr>
        <w:t>4</w:t>
      </w:r>
      <w:r w:rsidR="00B5720C" w:rsidRPr="003C4D41">
        <w:rPr>
          <w:rFonts w:ascii="Times New Roman" w:hAnsi="Times New Roman" w:cs="Times New Roman"/>
          <w:color w:val="4F81BD" w:themeColor="accent1"/>
          <w:sz w:val="24"/>
          <w:szCs w:val="24"/>
          <w:vertAlign w:val="superscript"/>
          <w:lang w:val="en-US"/>
        </w:rPr>
        <w:t>9</w:t>
      </w:r>
      <w:r w:rsidR="00F6276A" w:rsidRPr="003C4D41">
        <w:rPr>
          <w:rFonts w:ascii="Times New Roman" w:hAnsi="Times New Roman" w:cs="Times New Roman"/>
          <w:sz w:val="24"/>
          <w:szCs w:val="24"/>
          <w:lang w:val="en-US"/>
        </w:rPr>
        <w:t xml:space="preserve"> were dissolved in distilled water and fractionated through successive extractions with increasing polarity solvents; </w:t>
      </w:r>
      <w:r w:rsidR="00674249" w:rsidRPr="003C4D41">
        <w:rPr>
          <w:rFonts w:ascii="Times New Roman" w:hAnsi="Times New Roman" w:cs="Times New Roman"/>
          <w:sz w:val="24"/>
          <w:szCs w:val="24"/>
          <w:lang w:val="en-US"/>
        </w:rPr>
        <w:t>iv) previously prepared extracts were subjected to macroporous resin D101 column chromatography</w:t>
      </w:r>
      <w:r w:rsidR="00A56F91" w:rsidRPr="003C4D41">
        <w:rPr>
          <w:rFonts w:ascii="Times New Roman" w:hAnsi="Times New Roman" w:cs="Times New Roman"/>
          <w:sz w:val="24"/>
          <w:szCs w:val="24"/>
          <w:lang w:val="en-US"/>
        </w:rPr>
        <w:t>.</w:t>
      </w:r>
      <w:r w:rsidR="00674249" w:rsidRPr="003C4D41">
        <w:rPr>
          <w:rFonts w:ascii="Times New Roman" w:hAnsi="Times New Roman" w:cs="Times New Roman"/>
          <w:color w:val="4F81BD" w:themeColor="accent1"/>
          <w:sz w:val="24"/>
          <w:szCs w:val="24"/>
          <w:vertAlign w:val="superscript"/>
          <w:lang w:val="en-US"/>
        </w:rPr>
        <w:t>2</w:t>
      </w:r>
      <w:r w:rsidR="00B5720C" w:rsidRPr="003C4D41">
        <w:rPr>
          <w:rFonts w:ascii="Times New Roman" w:hAnsi="Times New Roman" w:cs="Times New Roman"/>
          <w:color w:val="4F81BD" w:themeColor="accent1"/>
          <w:sz w:val="24"/>
          <w:szCs w:val="24"/>
          <w:vertAlign w:val="superscript"/>
          <w:lang w:val="en-US"/>
        </w:rPr>
        <w:t>3</w:t>
      </w:r>
    </w:p>
    <w:p w14:paraId="490C6696" w14:textId="3B4CBEEE" w:rsidR="00217D28" w:rsidRPr="003C4D41" w:rsidRDefault="003F5CF4" w:rsidP="00F86864">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i/>
          <w:sz w:val="24"/>
          <w:szCs w:val="24"/>
          <w:lang w:val="en-US"/>
        </w:rPr>
        <w:t xml:space="preserve">A. capillaris </w:t>
      </w:r>
      <w:r w:rsidR="00C31FE6" w:rsidRPr="003C4D41">
        <w:rPr>
          <w:rFonts w:ascii="Times New Roman" w:hAnsi="Times New Roman" w:cs="Times New Roman"/>
          <w:sz w:val="24"/>
          <w:szCs w:val="24"/>
          <w:lang w:val="en-US"/>
        </w:rPr>
        <w:t>revealed</w:t>
      </w:r>
      <w:r w:rsidRPr="003C4D41">
        <w:rPr>
          <w:rFonts w:ascii="Times New Roman" w:hAnsi="Times New Roman" w:cs="Times New Roman"/>
          <w:sz w:val="24"/>
          <w:szCs w:val="24"/>
          <w:lang w:val="en-US"/>
        </w:rPr>
        <w:t xml:space="preserve"> </w:t>
      </w:r>
      <w:r w:rsidR="00C31FE6" w:rsidRPr="003C4D41">
        <w:rPr>
          <w:rFonts w:ascii="Times New Roman" w:hAnsi="Times New Roman" w:cs="Times New Roman"/>
          <w:sz w:val="24"/>
          <w:szCs w:val="24"/>
          <w:lang w:val="en-US"/>
        </w:rPr>
        <w:t>hepatoprotective activity</w:t>
      </w:r>
      <w:r w:rsidR="00EE0C1A" w:rsidRPr="003C4D41">
        <w:rPr>
          <w:rFonts w:ascii="Times New Roman" w:hAnsi="Times New Roman" w:cs="Times New Roman"/>
          <w:sz w:val="24"/>
          <w:szCs w:val="24"/>
          <w:lang w:val="en-US"/>
        </w:rPr>
        <w:t xml:space="preserve"> in HepG2.2.15 cells with IC</w:t>
      </w:r>
      <w:r w:rsidR="00EE0C1A" w:rsidRPr="003C4D41">
        <w:rPr>
          <w:rFonts w:ascii="Times New Roman" w:hAnsi="Times New Roman" w:cs="Times New Roman"/>
          <w:sz w:val="24"/>
          <w:szCs w:val="24"/>
          <w:vertAlign w:val="subscript"/>
          <w:lang w:val="en-US"/>
        </w:rPr>
        <w:t>50</w:t>
      </w:r>
      <w:r w:rsidR="00EE0C1A" w:rsidRPr="003C4D41">
        <w:rPr>
          <w:rFonts w:ascii="Times New Roman" w:hAnsi="Times New Roman" w:cs="Times New Roman"/>
          <w:sz w:val="24"/>
          <w:szCs w:val="24"/>
          <w:lang w:val="en-US"/>
        </w:rPr>
        <w:t xml:space="preserve"> values of 23.20 µg</w:t>
      </w:r>
      <w:r w:rsidR="00795671" w:rsidRPr="003C4D41">
        <w:rPr>
          <w:rFonts w:ascii="Times New Roman" w:hAnsi="Times New Roman" w:cs="Times New Roman"/>
          <w:sz w:val="24"/>
          <w:szCs w:val="24"/>
          <w:lang w:val="en-US"/>
        </w:rPr>
        <w:t xml:space="preserve"> </w:t>
      </w:r>
      <w:r w:rsidR="00EE0C1A" w:rsidRPr="003C4D41">
        <w:rPr>
          <w:rFonts w:ascii="Times New Roman" w:hAnsi="Times New Roman" w:cs="Times New Roman"/>
          <w:sz w:val="24"/>
          <w:szCs w:val="24"/>
          <w:lang w:val="en-US"/>
        </w:rPr>
        <w:t>mL</w:t>
      </w:r>
      <w:r w:rsidR="00795671" w:rsidRPr="003C4D41">
        <w:rPr>
          <w:rFonts w:ascii="Times New Roman" w:hAnsi="Times New Roman" w:cs="Times New Roman"/>
          <w:sz w:val="24"/>
          <w:szCs w:val="24"/>
          <w:vertAlign w:val="superscript"/>
          <w:lang w:val="en-US"/>
        </w:rPr>
        <w:t>-1</w:t>
      </w:r>
      <w:r w:rsidR="00EE0C1A" w:rsidRPr="003C4D41">
        <w:rPr>
          <w:rFonts w:ascii="Times New Roman" w:hAnsi="Times New Roman" w:cs="Times New Roman"/>
          <w:sz w:val="24"/>
          <w:szCs w:val="24"/>
          <w:lang w:val="en-US"/>
        </w:rPr>
        <w:t xml:space="preserve"> </w:t>
      </w:r>
      <w:r w:rsidR="002F4016" w:rsidRPr="003C4D41">
        <w:rPr>
          <w:rFonts w:ascii="Times New Roman" w:hAnsi="Times New Roman" w:cs="Times New Roman"/>
          <w:sz w:val="24"/>
          <w:szCs w:val="24"/>
          <w:lang w:val="en-US"/>
        </w:rPr>
        <w:t xml:space="preserve">for the </w:t>
      </w:r>
      <w:r w:rsidR="00EE0C1A" w:rsidRPr="003C4D41">
        <w:rPr>
          <w:rFonts w:ascii="Times New Roman" w:hAnsi="Times New Roman" w:cs="Times New Roman"/>
          <w:sz w:val="24"/>
          <w:szCs w:val="24"/>
          <w:lang w:val="en-US"/>
        </w:rPr>
        <w:t>50% ethanol fraction</w:t>
      </w:r>
      <w:r w:rsidR="002F4016" w:rsidRPr="003C4D41">
        <w:rPr>
          <w:rFonts w:ascii="Times New Roman" w:hAnsi="Times New Roman" w:cs="Times New Roman"/>
          <w:sz w:val="24"/>
          <w:szCs w:val="24"/>
          <w:lang w:val="en-US"/>
        </w:rPr>
        <w:t>,</w:t>
      </w:r>
      <w:r w:rsidR="00EE0C1A" w:rsidRPr="003C4D41">
        <w:rPr>
          <w:rFonts w:ascii="Times New Roman" w:hAnsi="Times New Roman" w:cs="Times New Roman"/>
          <w:sz w:val="24"/>
          <w:szCs w:val="24"/>
          <w:lang w:val="en-US"/>
        </w:rPr>
        <w:t xml:space="preserve"> and 108.20 </w:t>
      </w:r>
      <w:r w:rsidR="00795671" w:rsidRPr="003C4D41">
        <w:rPr>
          <w:rFonts w:ascii="Times New Roman" w:hAnsi="Times New Roman" w:cs="Times New Roman"/>
          <w:sz w:val="24"/>
          <w:szCs w:val="24"/>
          <w:lang w:val="en-US"/>
        </w:rPr>
        <w:t>µg mL</w:t>
      </w:r>
      <w:r w:rsidR="00795671" w:rsidRPr="003C4D41">
        <w:rPr>
          <w:rFonts w:ascii="Times New Roman" w:hAnsi="Times New Roman" w:cs="Times New Roman"/>
          <w:sz w:val="24"/>
          <w:szCs w:val="24"/>
          <w:vertAlign w:val="superscript"/>
          <w:lang w:val="en-US"/>
        </w:rPr>
        <w:t>-1</w:t>
      </w:r>
      <w:r w:rsidR="00EE0C1A" w:rsidRPr="003C4D41">
        <w:rPr>
          <w:rFonts w:ascii="Times New Roman" w:hAnsi="Times New Roman" w:cs="Times New Roman"/>
          <w:sz w:val="24"/>
          <w:szCs w:val="24"/>
          <w:lang w:val="en-US"/>
        </w:rPr>
        <w:t xml:space="preserve"> </w:t>
      </w:r>
      <w:r w:rsidR="002F4016" w:rsidRPr="003C4D41">
        <w:rPr>
          <w:rFonts w:ascii="Times New Roman" w:hAnsi="Times New Roman" w:cs="Times New Roman"/>
          <w:sz w:val="24"/>
          <w:szCs w:val="24"/>
          <w:lang w:val="en-US"/>
        </w:rPr>
        <w:t xml:space="preserve">for the </w:t>
      </w:r>
      <w:r w:rsidR="00EE0C1A" w:rsidRPr="003C4D41">
        <w:rPr>
          <w:rFonts w:ascii="Times New Roman" w:hAnsi="Times New Roman" w:cs="Times New Roman"/>
          <w:sz w:val="24"/>
          <w:szCs w:val="24"/>
          <w:lang w:val="en-US"/>
        </w:rPr>
        <w:t xml:space="preserve">90% ethanol </w:t>
      </w:r>
      <w:r w:rsidR="00EE0C1A" w:rsidRPr="003C4D41">
        <w:rPr>
          <w:rFonts w:ascii="Times New Roman" w:hAnsi="Times New Roman" w:cs="Times New Roman"/>
          <w:sz w:val="24"/>
          <w:szCs w:val="24"/>
          <w:lang w:val="en-US"/>
        </w:rPr>
        <w:lastRenderedPageBreak/>
        <w:t>fraction</w:t>
      </w:r>
      <w:r w:rsidR="001E3472" w:rsidRPr="003C4D41">
        <w:rPr>
          <w:rFonts w:ascii="Times New Roman" w:hAnsi="Times New Roman" w:cs="Times New Roman"/>
          <w:sz w:val="24"/>
          <w:szCs w:val="24"/>
          <w:lang w:val="en-US"/>
        </w:rPr>
        <w:t>, which confer them anti-Hepatitis B antigen secretion activity</w:t>
      </w:r>
      <w:r w:rsidR="00EE0C1A" w:rsidRPr="003C4D41">
        <w:rPr>
          <w:rFonts w:ascii="Times New Roman" w:hAnsi="Times New Roman" w:cs="Times New Roman"/>
          <w:sz w:val="24"/>
          <w:szCs w:val="24"/>
          <w:lang w:val="en-US"/>
        </w:rPr>
        <w:t>.</w:t>
      </w:r>
      <w:r w:rsidR="002F4016" w:rsidRPr="003C4D41">
        <w:rPr>
          <w:rFonts w:ascii="Times New Roman" w:hAnsi="Times New Roman" w:cs="Times New Roman"/>
          <w:color w:val="4F81BD" w:themeColor="accent1"/>
          <w:sz w:val="24"/>
          <w:szCs w:val="24"/>
          <w:vertAlign w:val="superscript"/>
          <w:lang w:val="en-US"/>
        </w:rPr>
        <w:t>2</w:t>
      </w:r>
      <w:r w:rsidR="00B5720C" w:rsidRPr="003C4D41">
        <w:rPr>
          <w:rFonts w:ascii="Times New Roman" w:hAnsi="Times New Roman" w:cs="Times New Roman"/>
          <w:color w:val="4F81BD" w:themeColor="accent1"/>
          <w:sz w:val="24"/>
          <w:szCs w:val="24"/>
          <w:vertAlign w:val="superscript"/>
          <w:lang w:val="en-US"/>
        </w:rPr>
        <w:t>3</w:t>
      </w:r>
      <w:r w:rsidR="00A74B62" w:rsidRPr="003C4D41">
        <w:rPr>
          <w:rFonts w:ascii="Times New Roman" w:hAnsi="Times New Roman" w:cs="Times New Roman"/>
          <w:color w:val="4F81BD" w:themeColor="accent1"/>
          <w:sz w:val="24"/>
          <w:szCs w:val="24"/>
          <w:vertAlign w:val="superscript"/>
          <w:lang w:val="en-US"/>
        </w:rPr>
        <w:t xml:space="preserve"> </w:t>
      </w:r>
      <w:r w:rsidR="00A74B62" w:rsidRPr="003C4D41">
        <w:rPr>
          <w:rFonts w:ascii="Times New Roman" w:hAnsi="Times New Roman" w:cs="Times New Roman"/>
          <w:sz w:val="24"/>
          <w:szCs w:val="24"/>
          <w:lang w:val="en-US"/>
        </w:rPr>
        <w:t xml:space="preserve">The </w:t>
      </w:r>
      <w:r w:rsidR="009F5C12" w:rsidRPr="003C4D41">
        <w:rPr>
          <w:rFonts w:ascii="Times New Roman" w:hAnsi="Times New Roman" w:cs="Times New Roman"/>
          <w:sz w:val="24"/>
          <w:szCs w:val="24"/>
          <w:lang w:val="en-US"/>
        </w:rPr>
        <w:t>other</w:t>
      </w:r>
      <w:r w:rsidR="00A74B62" w:rsidRPr="003C4D41">
        <w:rPr>
          <w:rFonts w:ascii="Times New Roman" w:hAnsi="Times New Roman" w:cs="Times New Roman"/>
          <w:sz w:val="24"/>
          <w:szCs w:val="24"/>
          <w:lang w:val="en-US"/>
        </w:rPr>
        <w:t xml:space="preserve"> fractions were tested </w:t>
      </w:r>
      <w:r w:rsidR="00A74B62" w:rsidRPr="003C4D41">
        <w:rPr>
          <w:rFonts w:ascii="Times New Roman" w:hAnsi="Times New Roman" w:cs="Times New Roman"/>
          <w:i/>
          <w:sz w:val="24"/>
          <w:szCs w:val="24"/>
          <w:lang w:val="en-US"/>
        </w:rPr>
        <w:t>in vivo</w:t>
      </w:r>
      <w:r w:rsidR="00A74B62" w:rsidRPr="003C4D41">
        <w:rPr>
          <w:rFonts w:ascii="Times New Roman" w:hAnsi="Times New Roman" w:cs="Times New Roman"/>
          <w:sz w:val="24"/>
          <w:szCs w:val="24"/>
          <w:lang w:val="en-US"/>
        </w:rPr>
        <w:t xml:space="preserve"> and</w:t>
      </w:r>
      <w:r w:rsidR="0025627D" w:rsidRPr="003C4D41">
        <w:rPr>
          <w:rFonts w:ascii="Times New Roman" w:hAnsi="Times New Roman" w:cs="Times New Roman"/>
          <w:sz w:val="24"/>
          <w:szCs w:val="24"/>
          <w:lang w:val="en-US"/>
        </w:rPr>
        <w:t>,</w:t>
      </w:r>
      <w:r w:rsidR="00A74B62" w:rsidRPr="003C4D41">
        <w:rPr>
          <w:rFonts w:ascii="Times New Roman" w:hAnsi="Times New Roman" w:cs="Times New Roman"/>
          <w:sz w:val="24"/>
          <w:szCs w:val="24"/>
          <w:lang w:val="en-US"/>
        </w:rPr>
        <w:t xml:space="preserve"> among them</w:t>
      </w:r>
      <w:r w:rsidR="0025627D" w:rsidRPr="003C4D41">
        <w:rPr>
          <w:rFonts w:ascii="Times New Roman" w:hAnsi="Times New Roman" w:cs="Times New Roman"/>
          <w:sz w:val="24"/>
          <w:szCs w:val="24"/>
          <w:lang w:val="en-US"/>
        </w:rPr>
        <w:t>, the</w:t>
      </w:r>
      <w:r w:rsidR="00A74B62" w:rsidRPr="003C4D41">
        <w:rPr>
          <w:rFonts w:ascii="Times New Roman" w:hAnsi="Times New Roman" w:cs="Times New Roman"/>
          <w:sz w:val="24"/>
          <w:szCs w:val="24"/>
          <w:lang w:val="en-US"/>
        </w:rPr>
        <w:t xml:space="preserve"> </w:t>
      </w:r>
      <w:r w:rsidR="0025627D" w:rsidRPr="003C4D41">
        <w:rPr>
          <w:rFonts w:ascii="Times New Roman" w:hAnsi="Times New Roman" w:cs="Times New Roman"/>
          <w:i/>
          <w:sz w:val="24"/>
          <w:szCs w:val="24"/>
          <w:lang w:val="en-US"/>
        </w:rPr>
        <w:t xml:space="preserve">H. rhamnoides </w:t>
      </w:r>
      <w:r w:rsidR="0025627D" w:rsidRPr="003C4D41">
        <w:rPr>
          <w:rFonts w:ascii="Times New Roman" w:hAnsi="Times New Roman" w:cs="Times New Roman"/>
          <w:sz w:val="24"/>
          <w:szCs w:val="24"/>
          <w:lang w:val="en-US"/>
        </w:rPr>
        <w:t xml:space="preserve">ethyl acetate fraction </w:t>
      </w:r>
      <w:r w:rsidR="00A74B62" w:rsidRPr="003C4D41">
        <w:rPr>
          <w:rFonts w:ascii="Times New Roman" w:hAnsi="Times New Roman" w:cs="Times New Roman"/>
          <w:sz w:val="24"/>
          <w:szCs w:val="24"/>
          <w:lang w:val="en-US"/>
        </w:rPr>
        <w:t xml:space="preserve">can be highlighted </w:t>
      </w:r>
      <w:r w:rsidR="0025627D" w:rsidRPr="003C4D41">
        <w:rPr>
          <w:rFonts w:ascii="Times New Roman" w:hAnsi="Times New Roman" w:cs="Times New Roman"/>
          <w:sz w:val="24"/>
          <w:szCs w:val="24"/>
          <w:lang w:val="en-US"/>
        </w:rPr>
        <w:t>with activity i</w:t>
      </w:r>
      <w:r w:rsidR="00795671" w:rsidRPr="003C4D41">
        <w:rPr>
          <w:rFonts w:ascii="Times New Roman" w:hAnsi="Times New Roman" w:cs="Times New Roman"/>
          <w:sz w:val="24"/>
          <w:szCs w:val="24"/>
          <w:lang w:val="en-US"/>
        </w:rPr>
        <w:t xml:space="preserve">n concentrations of 25-75 mg </w:t>
      </w:r>
      <w:r w:rsidR="005D6DC9" w:rsidRPr="003C4D41">
        <w:rPr>
          <w:rFonts w:ascii="Times New Roman" w:hAnsi="Times New Roman" w:cs="Times New Roman"/>
          <w:sz w:val="24"/>
          <w:szCs w:val="24"/>
          <w:lang w:val="en-US"/>
        </w:rPr>
        <w:t>kg</w:t>
      </w:r>
      <w:r w:rsidR="00795671" w:rsidRPr="003C4D41">
        <w:rPr>
          <w:rFonts w:ascii="Times New Roman" w:hAnsi="Times New Roman" w:cs="Times New Roman"/>
          <w:sz w:val="24"/>
          <w:szCs w:val="24"/>
          <w:vertAlign w:val="superscript"/>
          <w:lang w:val="en-US"/>
        </w:rPr>
        <w:t>-1</w:t>
      </w:r>
      <w:r w:rsidR="005D6DC9" w:rsidRPr="003C4D41">
        <w:rPr>
          <w:rFonts w:ascii="Times New Roman" w:hAnsi="Times New Roman" w:cs="Times New Roman"/>
          <w:sz w:val="24"/>
          <w:szCs w:val="24"/>
          <w:lang w:val="en-US"/>
        </w:rPr>
        <w:t>,</w:t>
      </w:r>
      <w:r w:rsidR="00563553" w:rsidRPr="003C4D41">
        <w:rPr>
          <w:rFonts w:ascii="Times New Roman" w:hAnsi="Times New Roman" w:cs="Times New Roman"/>
          <w:color w:val="4F81BD" w:themeColor="accent1"/>
          <w:sz w:val="24"/>
          <w:szCs w:val="24"/>
          <w:vertAlign w:val="superscript"/>
          <w:lang w:val="en-US"/>
        </w:rPr>
        <w:t>4</w:t>
      </w:r>
      <w:r w:rsidR="00B5720C" w:rsidRPr="003C4D41">
        <w:rPr>
          <w:rFonts w:ascii="Times New Roman" w:hAnsi="Times New Roman" w:cs="Times New Roman"/>
          <w:color w:val="4F81BD" w:themeColor="accent1"/>
          <w:sz w:val="24"/>
          <w:szCs w:val="24"/>
          <w:vertAlign w:val="superscript"/>
          <w:lang w:val="en-US"/>
        </w:rPr>
        <w:t>9</w:t>
      </w:r>
      <w:r w:rsidR="005D6DC9" w:rsidRPr="003C4D41">
        <w:rPr>
          <w:rFonts w:ascii="Times New Roman" w:hAnsi="Times New Roman" w:cs="Times New Roman"/>
          <w:sz w:val="24"/>
          <w:szCs w:val="24"/>
          <w:lang w:val="en-US"/>
        </w:rPr>
        <w:t xml:space="preserve"> closely followed by the mixture of </w:t>
      </w:r>
      <w:r w:rsidR="005D6DC9" w:rsidRPr="003C4D41">
        <w:rPr>
          <w:rFonts w:ascii="Times New Roman" w:hAnsi="Times New Roman" w:cs="Times New Roman"/>
          <w:i/>
          <w:sz w:val="24"/>
          <w:szCs w:val="24"/>
          <w:lang w:val="en-US"/>
        </w:rPr>
        <w:t xml:space="preserve">B variegata </w:t>
      </w:r>
      <w:r w:rsidR="005D6DC9" w:rsidRPr="003C4D41">
        <w:rPr>
          <w:rFonts w:ascii="Times New Roman" w:hAnsi="Times New Roman" w:cs="Times New Roman"/>
          <w:sz w:val="24"/>
          <w:szCs w:val="24"/>
          <w:lang w:val="en-US"/>
        </w:rPr>
        <w:t xml:space="preserve">(ethyl acetate and n-butanol fractions), </w:t>
      </w:r>
      <w:r w:rsidR="005D6DC9" w:rsidRPr="003C4D41">
        <w:rPr>
          <w:rFonts w:ascii="Times New Roman" w:hAnsi="Times New Roman" w:cs="Times New Roman"/>
          <w:i/>
          <w:sz w:val="24"/>
          <w:szCs w:val="24"/>
          <w:lang w:val="en-US"/>
        </w:rPr>
        <w:t>B. monosperma</w:t>
      </w:r>
      <w:r w:rsidR="005D6DC9" w:rsidRPr="003C4D41">
        <w:rPr>
          <w:rFonts w:ascii="Times New Roman" w:hAnsi="Times New Roman" w:cs="Times New Roman"/>
          <w:sz w:val="24"/>
          <w:szCs w:val="24"/>
          <w:lang w:val="en-US"/>
        </w:rPr>
        <w:t xml:space="preserve"> (acetone fraction), and </w:t>
      </w:r>
      <w:r w:rsidR="005D6DC9" w:rsidRPr="003C4D41">
        <w:rPr>
          <w:rFonts w:ascii="Times New Roman" w:hAnsi="Times New Roman" w:cs="Times New Roman"/>
          <w:i/>
          <w:sz w:val="24"/>
          <w:szCs w:val="24"/>
          <w:lang w:val="en-US"/>
        </w:rPr>
        <w:t xml:space="preserve">O. gratissimum </w:t>
      </w:r>
      <w:r w:rsidR="005D6DC9" w:rsidRPr="003C4D41">
        <w:rPr>
          <w:rFonts w:ascii="Times New Roman" w:hAnsi="Times New Roman" w:cs="Times New Roman"/>
          <w:sz w:val="24"/>
          <w:szCs w:val="24"/>
          <w:lang w:val="en-US"/>
        </w:rPr>
        <w:t>(dichloromethane and ethyl acetate fractions),</w:t>
      </w:r>
      <w:r w:rsidR="00795671" w:rsidRPr="003C4D41">
        <w:rPr>
          <w:rFonts w:ascii="Times New Roman" w:hAnsi="Times New Roman" w:cs="Times New Roman"/>
          <w:sz w:val="24"/>
          <w:szCs w:val="24"/>
          <w:lang w:val="en-US"/>
        </w:rPr>
        <w:t xml:space="preserve"> when concentrated at 50-100 mg </w:t>
      </w:r>
      <w:r w:rsidR="005D6DC9" w:rsidRPr="003C4D41">
        <w:rPr>
          <w:rFonts w:ascii="Times New Roman" w:hAnsi="Times New Roman" w:cs="Times New Roman"/>
          <w:sz w:val="24"/>
          <w:szCs w:val="24"/>
          <w:lang w:val="en-US"/>
        </w:rPr>
        <w:t>kg</w:t>
      </w:r>
      <w:r w:rsidR="00795671" w:rsidRPr="003C4D41">
        <w:rPr>
          <w:rFonts w:ascii="Times New Roman" w:hAnsi="Times New Roman" w:cs="Times New Roman"/>
          <w:sz w:val="24"/>
          <w:szCs w:val="24"/>
          <w:vertAlign w:val="superscript"/>
          <w:lang w:val="en-US"/>
        </w:rPr>
        <w:t>-1</w:t>
      </w:r>
      <w:r w:rsidR="005D6DC9" w:rsidRPr="003C4D41">
        <w:rPr>
          <w:rFonts w:ascii="Times New Roman" w:hAnsi="Times New Roman" w:cs="Times New Roman"/>
          <w:sz w:val="24"/>
          <w:szCs w:val="24"/>
          <w:lang w:val="en-US"/>
        </w:rPr>
        <w:t>.</w:t>
      </w:r>
      <w:r w:rsidR="00563553" w:rsidRPr="003C4D41">
        <w:rPr>
          <w:rFonts w:ascii="Times New Roman" w:hAnsi="Times New Roman" w:cs="Times New Roman"/>
          <w:color w:val="4F81BD" w:themeColor="accent1"/>
          <w:sz w:val="24"/>
          <w:szCs w:val="24"/>
          <w:vertAlign w:val="superscript"/>
          <w:lang w:val="en-US"/>
        </w:rPr>
        <w:t>3</w:t>
      </w:r>
      <w:r w:rsidR="00B5720C" w:rsidRPr="003C4D41">
        <w:rPr>
          <w:rFonts w:ascii="Times New Roman" w:hAnsi="Times New Roman" w:cs="Times New Roman"/>
          <w:color w:val="4F81BD" w:themeColor="accent1"/>
          <w:sz w:val="24"/>
          <w:szCs w:val="24"/>
          <w:vertAlign w:val="superscript"/>
          <w:lang w:val="en-US"/>
        </w:rPr>
        <w:t>2</w:t>
      </w:r>
      <w:r w:rsidR="00835604" w:rsidRPr="003C4D41">
        <w:rPr>
          <w:rFonts w:ascii="Times New Roman" w:hAnsi="Times New Roman" w:cs="Times New Roman"/>
          <w:color w:val="4F81BD" w:themeColor="accent1"/>
          <w:sz w:val="24"/>
          <w:szCs w:val="24"/>
          <w:vertAlign w:val="superscript"/>
          <w:lang w:val="en-US"/>
        </w:rPr>
        <w:t xml:space="preserve"> </w:t>
      </w:r>
      <w:r w:rsidR="00835604" w:rsidRPr="003C4D41">
        <w:rPr>
          <w:rFonts w:ascii="Times New Roman" w:hAnsi="Times New Roman" w:cs="Times New Roman"/>
          <w:i/>
          <w:sz w:val="24"/>
          <w:szCs w:val="24"/>
          <w:lang w:val="en-US"/>
        </w:rPr>
        <w:t xml:space="preserve">G. olivieri </w:t>
      </w:r>
      <w:r w:rsidR="00943175" w:rsidRPr="003C4D41">
        <w:rPr>
          <w:rFonts w:ascii="Times New Roman" w:hAnsi="Times New Roman" w:cs="Times New Roman"/>
          <w:sz w:val="24"/>
          <w:szCs w:val="24"/>
          <w:lang w:val="en-US"/>
        </w:rPr>
        <w:t>(</w:t>
      </w:r>
      <w:r w:rsidR="00B232EC" w:rsidRPr="003C4D41">
        <w:rPr>
          <w:rFonts w:ascii="Times New Roman" w:hAnsi="Times New Roman" w:cs="Times New Roman"/>
          <w:sz w:val="24"/>
          <w:szCs w:val="24"/>
          <w:lang w:val="en-US"/>
        </w:rPr>
        <w:t>ethyl acetate</w:t>
      </w:r>
      <w:r w:rsidR="00835604" w:rsidRPr="003C4D41">
        <w:rPr>
          <w:rFonts w:ascii="Times New Roman" w:hAnsi="Times New Roman" w:cs="Times New Roman"/>
          <w:sz w:val="24"/>
          <w:szCs w:val="24"/>
          <w:lang w:val="en-US"/>
        </w:rPr>
        <w:t xml:space="preserve"> fraction</w:t>
      </w:r>
      <w:r w:rsidR="00943175" w:rsidRPr="003C4D41">
        <w:rPr>
          <w:rFonts w:ascii="Times New Roman" w:hAnsi="Times New Roman" w:cs="Times New Roman"/>
          <w:sz w:val="24"/>
          <w:szCs w:val="24"/>
          <w:lang w:val="en-US"/>
        </w:rPr>
        <w:t>)</w:t>
      </w:r>
      <w:r w:rsidR="00835604" w:rsidRPr="003C4D41">
        <w:rPr>
          <w:rFonts w:ascii="Times New Roman" w:hAnsi="Times New Roman" w:cs="Times New Roman"/>
          <w:sz w:val="24"/>
          <w:szCs w:val="24"/>
          <w:lang w:val="en-US"/>
        </w:rPr>
        <w:t xml:space="preserve"> and </w:t>
      </w:r>
      <w:r w:rsidR="00835604" w:rsidRPr="003C4D41">
        <w:rPr>
          <w:rFonts w:ascii="Times New Roman" w:hAnsi="Times New Roman" w:cs="Times New Roman"/>
          <w:i/>
          <w:sz w:val="24"/>
          <w:szCs w:val="24"/>
          <w:lang w:val="en-US"/>
        </w:rPr>
        <w:t>C. abyssinica</w:t>
      </w:r>
      <w:r w:rsidR="00835604" w:rsidRPr="003C4D41">
        <w:rPr>
          <w:rFonts w:ascii="Times New Roman" w:hAnsi="Times New Roman" w:cs="Times New Roman"/>
          <w:sz w:val="24"/>
          <w:szCs w:val="24"/>
          <w:lang w:val="en-US"/>
        </w:rPr>
        <w:t xml:space="preserve"> </w:t>
      </w:r>
      <w:r w:rsidR="00943175" w:rsidRPr="003C4D41">
        <w:rPr>
          <w:rFonts w:ascii="Times New Roman" w:hAnsi="Times New Roman" w:cs="Times New Roman"/>
          <w:sz w:val="24"/>
          <w:szCs w:val="24"/>
          <w:lang w:val="en-US"/>
        </w:rPr>
        <w:t>(</w:t>
      </w:r>
      <w:r w:rsidR="00835604" w:rsidRPr="003C4D41">
        <w:rPr>
          <w:rFonts w:ascii="Times New Roman" w:hAnsi="Times New Roman" w:cs="Times New Roman"/>
          <w:sz w:val="24"/>
          <w:szCs w:val="24"/>
          <w:lang w:val="en-US"/>
        </w:rPr>
        <w:t>methanol fraction</w:t>
      </w:r>
      <w:r w:rsidR="00943175" w:rsidRPr="003C4D41">
        <w:rPr>
          <w:rFonts w:ascii="Times New Roman" w:hAnsi="Times New Roman" w:cs="Times New Roman"/>
          <w:sz w:val="24"/>
          <w:szCs w:val="24"/>
          <w:lang w:val="en-US"/>
        </w:rPr>
        <w:t>)</w:t>
      </w:r>
      <w:r w:rsidR="00835604" w:rsidRPr="003C4D41">
        <w:rPr>
          <w:rFonts w:ascii="Times New Roman" w:hAnsi="Times New Roman" w:cs="Times New Roman"/>
          <w:sz w:val="24"/>
          <w:szCs w:val="24"/>
          <w:lang w:val="en-US"/>
        </w:rPr>
        <w:t xml:space="preserve"> also revealed to protect liver tissues from chemically induced attack in conce</w:t>
      </w:r>
      <w:r w:rsidR="00795671" w:rsidRPr="003C4D41">
        <w:rPr>
          <w:rFonts w:ascii="Times New Roman" w:hAnsi="Times New Roman" w:cs="Times New Roman"/>
          <w:sz w:val="24"/>
          <w:szCs w:val="24"/>
          <w:lang w:val="en-US"/>
        </w:rPr>
        <w:t xml:space="preserve">ntrations of 125-250 and 200 mg </w:t>
      </w:r>
      <w:r w:rsidR="00835604" w:rsidRPr="003C4D41">
        <w:rPr>
          <w:rFonts w:ascii="Times New Roman" w:hAnsi="Times New Roman" w:cs="Times New Roman"/>
          <w:sz w:val="24"/>
          <w:szCs w:val="24"/>
          <w:lang w:val="en-US"/>
        </w:rPr>
        <w:t>kg</w:t>
      </w:r>
      <w:r w:rsidR="00795671" w:rsidRPr="003C4D41">
        <w:rPr>
          <w:rFonts w:ascii="Times New Roman" w:hAnsi="Times New Roman" w:cs="Times New Roman"/>
          <w:sz w:val="24"/>
          <w:szCs w:val="24"/>
          <w:vertAlign w:val="superscript"/>
          <w:lang w:val="en-US"/>
        </w:rPr>
        <w:t>-1</w:t>
      </w:r>
      <w:r w:rsidR="00835604" w:rsidRPr="003C4D41">
        <w:rPr>
          <w:rFonts w:ascii="Times New Roman" w:hAnsi="Times New Roman" w:cs="Times New Roman"/>
          <w:sz w:val="24"/>
          <w:szCs w:val="24"/>
          <w:lang w:val="en-US"/>
        </w:rPr>
        <w:t>, respectively.</w:t>
      </w:r>
      <w:r w:rsidR="005503EA" w:rsidRPr="003C4D41">
        <w:rPr>
          <w:rFonts w:ascii="Times New Roman" w:hAnsi="Times New Roman" w:cs="Times New Roman"/>
          <w:color w:val="4F81BD" w:themeColor="accent1"/>
          <w:sz w:val="24"/>
          <w:szCs w:val="24"/>
          <w:vertAlign w:val="superscript"/>
          <w:lang w:val="en-US"/>
        </w:rPr>
        <w:t>4</w:t>
      </w:r>
      <w:r w:rsidR="00B5720C" w:rsidRPr="003C4D41">
        <w:rPr>
          <w:rFonts w:ascii="Times New Roman" w:hAnsi="Times New Roman" w:cs="Times New Roman"/>
          <w:color w:val="4F81BD" w:themeColor="accent1"/>
          <w:sz w:val="24"/>
          <w:szCs w:val="24"/>
          <w:vertAlign w:val="superscript"/>
          <w:lang w:val="en-US"/>
        </w:rPr>
        <w:t>2</w:t>
      </w:r>
      <w:r w:rsidR="005503EA" w:rsidRPr="003C4D41">
        <w:rPr>
          <w:rFonts w:ascii="Times New Roman" w:hAnsi="Times New Roman" w:cs="Times New Roman"/>
          <w:color w:val="4F81BD" w:themeColor="accent1"/>
          <w:sz w:val="24"/>
          <w:szCs w:val="24"/>
          <w:vertAlign w:val="superscript"/>
          <w:lang w:val="en-US"/>
        </w:rPr>
        <w:t>,4</w:t>
      </w:r>
      <w:r w:rsidR="00B5720C" w:rsidRPr="003C4D41">
        <w:rPr>
          <w:rFonts w:ascii="Times New Roman" w:hAnsi="Times New Roman" w:cs="Times New Roman"/>
          <w:color w:val="4F81BD" w:themeColor="accent1"/>
          <w:sz w:val="24"/>
          <w:szCs w:val="24"/>
          <w:vertAlign w:val="superscript"/>
          <w:lang w:val="en-US"/>
        </w:rPr>
        <w:t>5</w:t>
      </w:r>
    </w:p>
    <w:p w14:paraId="324991C3" w14:textId="45C15386" w:rsidR="009226A9" w:rsidRPr="003C4D41" w:rsidRDefault="0092648E" w:rsidP="00F86864">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 xml:space="preserve"> </w:t>
      </w:r>
    </w:p>
    <w:p w14:paraId="4B69C705" w14:textId="24F9D93A" w:rsidR="009226A9" w:rsidRPr="003C4D41" w:rsidRDefault="009226A9" w:rsidP="003C4D41">
      <w:pPr>
        <w:spacing w:after="0" w:line="480" w:lineRule="auto"/>
        <w:jc w:val="both"/>
        <w:outlineLvl w:val="0"/>
        <w:rPr>
          <w:rFonts w:ascii="Times New Roman" w:hAnsi="Times New Roman" w:cs="Times New Roman"/>
          <w:b/>
          <w:color w:val="000000"/>
          <w:sz w:val="24"/>
          <w:szCs w:val="24"/>
          <w:lang w:val="en-US"/>
        </w:rPr>
      </w:pPr>
      <w:r w:rsidRPr="003C4D41">
        <w:rPr>
          <w:rFonts w:ascii="Times New Roman" w:hAnsi="Times New Roman" w:cs="Times New Roman"/>
          <w:b/>
          <w:color w:val="000000"/>
          <w:sz w:val="24"/>
          <w:szCs w:val="24"/>
          <w:lang w:val="en-US"/>
        </w:rPr>
        <w:t>PHENOLIC COMPOUNDS AS BIOACTIVES</w:t>
      </w:r>
    </w:p>
    <w:p w14:paraId="48386DEF" w14:textId="69FE28C4" w:rsidR="00D35272" w:rsidRPr="003C4D41" w:rsidRDefault="001836EC" w:rsidP="001836EC">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color w:val="000000"/>
          <w:sz w:val="24"/>
          <w:szCs w:val="24"/>
          <w:lang w:val="en-US"/>
        </w:rPr>
        <w:t xml:space="preserve">Phenolic compounds constitute one of the most numerous and ubiquitously distributed group of plant secondary metabolites being present in plant leaves, seeds, bark and flowers, with more than 8000 phenolic structures currently known. Polyphenols can range from simple molecules with low molecular weight (phenolic acids, phenylpropanoids, flavonoids) to highly polymerized compounds (lignins, </w:t>
      </w:r>
      <w:r w:rsidR="00B22966" w:rsidRPr="003C4D41">
        <w:rPr>
          <w:rFonts w:ascii="Times New Roman" w:hAnsi="Times New Roman" w:cs="Times New Roman"/>
          <w:color w:val="000000"/>
          <w:sz w:val="24"/>
          <w:szCs w:val="24"/>
          <w:lang w:val="en-US"/>
        </w:rPr>
        <w:t xml:space="preserve">lignans, </w:t>
      </w:r>
      <w:r w:rsidRPr="003C4D41">
        <w:rPr>
          <w:rFonts w:ascii="Times New Roman" w:hAnsi="Times New Roman" w:cs="Times New Roman"/>
          <w:color w:val="000000"/>
          <w:sz w:val="24"/>
          <w:szCs w:val="24"/>
          <w:lang w:val="en-US"/>
        </w:rPr>
        <w:t>melanins, tannins). With at least 4000 identified molecules, flavonoids represent the most common and widely distributed sub-group, comprising flavones, isoflavones, and the 2,3-dihydroderivatives of flavone, namely flavano</w:t>
      </w:r>
      <w:r w:rsidRPr="003C4D41">
        <w:rPr>
          <w:rFonts w:ascii="Times New Roman" w:hAnsi="Times New Roman" w:cs="Times New Roman"/>
          <w:sz w:val="24"/>
          <w:szCs w:val="24"/>
          <w:lang w:val="en-US"/>
        </w:rPr>
        <w:t>nes, which are interconvertible with the isomeric chalcones.</w:t>
      </w:r>
      <w:r w:rsidR="00B5720C" w:rsidRPr="003C4D41">
        <w:rPr>
          <w:rFonts w:ascii="Times New Roman" w:hAnsi="Times New Roman" w:cs="Times New Roman"/>
          <w:color w:val="4F81BD" w:themeColor="accent1"/>
          <w:sz w:val="24"/>
          <w:szCs w:val="24"/>
          <w:vertAlign w:val="superscript"/>
          <w:lang w:val="en-US"/>
        </w:rPr>
        <w:t>50</w:t>
      </w:r>
      <w:r w:rsidR="00430435" w:rsidRPr="003C4D41">
        <w:rPr>
          <w:rFonts w:ascii="Times New Roman" w:hAnsi="Times New Roman" w:cs="Times New Roman"/>
          <w:color w:val="4F81BD" w:themeColor="accent1"/>
          <w:sz w:val="24"/>
          <w:szCs w:val="24"/>
          <w:vertAlign w:val="superscript"/>
          <w:lang w:val="en-US"/>
        </w:rPr>
        <w:t>,5</w:t>
      </w:r>
      <w:r w:rsidR="00B5720C" w:rsidRPr="003C4D41">
        <w:rPr>
          <w:rFonts w:ascii="Times New Roman" w:hAnsi="Times New Roman" w:cs="Times New Roman"/>
          <w:color w:val="4F81BD" w:themeColor="accent1"/>
          <w:sz w:val="24"/>
          <w:szCs w:val="24"/>
          <w:vertAlign w:val="superscript"/>
          <w:lang w:val="en-US"/>
        </w:rPr>
        <w:t>1</w:t>
      </w:r>
      <w:r w:rsidRPr="003C4D41">
        <w:rPr>
          <w:rFonts w:ascii="Times New Roman" w:hAnsi="Times New Roman" w:cs="Times New Roman"/>
          <w:color w:val="4F81BD" w:themeColor="accent1"/>
          <w:sz w:val="24"/>
          <w:szCs w:val="24"/>
          <w:vertAlign w:val="superscript"/>
          <w:lang w:val="en-US"/>
        </w:rPr>
        <w:t xml:space="preserve"> </w:t>
      </w:r>
      <w:r w:rsidR="00670FF5" w:rsidRPr="003C4D41">
        <w:rPr>
          <w:rFonts w:ascii="Times New Roman" w:hAnsi="Times New Roman" w:cs="Times New Roman"/>
          <w:sz w:val="24"/>
          <w:szCs w:val="24"/>
          <w:lang w:val="en-US"/>
        </w:rPr>
        <w:t>On the other hand, l</w:t>
      </w:r>
      <w:r w:rsidR="002F6341" w:rsidRPr="003C4D41">
        <w:rPr>
          <w:rFonts w:ascii="Times New Roman" w:hAnsi="Times New Roman" w:cs="Times New Roman"/>
          <w:sz w:val="24"/>
          <w:szCs w:val="24"/>
          <w:lang w:val="en-US"/>
        </w:rPr>
        <w:t xml:space="preserve">ignans are one </w:t>
      </w:r>
      <w:r w:rsidR="003447E3" w:rsidRPr="003C4D41">
        <w:rPr>
          <w:rFonts w:ascii="Times New Roman" w:hAnsi="Times New Roman" w:cs="Times New Roman"/>
          <w:sz w:val="24"/>
          <w:szCs w:val="24"/>
          <w:lang w:val="en-US"/>
        </w:rPr>
        <w:t xml:space="preserve">of </w:t>
      </w:r>
      <w:r w:rsidR="002F6341" w:rsidRPr="003C4D41">
        <w:rPr>
          <w:rFonts w:ascii="Times New Roman" w:hAnsi="Times New Roman" w:cs="Times New Roman"/>
          <w:sz w:val="24"/>
          <w:szCs w:val="24"/>
          <w:lang w:val="en-US"/>
        </w:rPr>
        <w:t>the most</w:t>
      </w:r>
      <w:r w:rsidR="00670FF5" w:rsidRPr="003C4D41">
        <w:rPr>
          <w:rFonts w:ascii="Times New Roman" w:hAnsi="Times New Roman" w:cs="Times New Roman"/>
          <w:sz w:val="24"/>
          <w:szCs w:val="24"/>
          <w:lang w:val="en-US"/>
        </w:rPr>
        <w:t xml:space="preserve"> characteristic groups of </w:t>
      </w:r>
      <w:r w:rsidR="002F6341" w:rsidRPr="003C4D41">
        <w:rPr>
          <w:rFonts w:ascii="Times New Roman" w:hAnsi="Times New Roman" w:cs="Times New Roman"/>
          <w:sz w:val="24"/>
          <w:szCs w:val="24"/>
          <w:lang w:val="en-US"/>
        </w:rPr>
        <w:t>phenylpropanoids</w:t>
      </w:r>
      <w:r w:rsidR="00670FF5" w:rsidRPr="003C4D41">
        <w:rPr>
          <w:rFonts w:ascii="Times New Roman" w:hAnsi="Times New Roman" w:cs="Times New Roman"/>
          <w:sz w:val="24"/>
          <w:szCs w:val="24"/>
          <w:lang w:val="en-US"/>
        </w:rPr>
        <w:t>, representing their most abundant biogenetically related and structurally defined group</w:t>
      </w:r>
      <w:r w:rsidR="00863B31" w:rsidRPr="003C4D41">
        <w:rPr>
          <w:rFonts w:ascii="Times New Roman" w:hAnsi="Times New Roman" w:cs="Times New Roman"/>
          <w:sz w:val="24"/>
          <w:szCs w:val="24"/>
          <w:lang w:val="en-US"/>
        </w:rPr>
        <w:t>;</w:t>
      </w:r>
      <w:r w:rsidR="003B2668" w:rsidRPr="003C4D41">
        <w:rPr>
          <w:rFonts w:ascii="Times New Roman" w:hAnsi="Times New Roman" w:cs="Times New Roman"/>
          <w:color w:val="4F81BD" w:themeColor="accent1"/>
          <w:sz w:val="24"/>
          <w:szCs w:val="24"/>
          <w:vertAlign w:val="superscript"/>
          <w:lang w:val="en-US"/>
        </w:rPr>
        <w:t>5</w:t>
      </w:r>
      <w:r w:rsidR="00B5720C" w:rsidRPr="003C4D41">
        <w:rPr>
          <w:rFonts w:ascii="Times New Roman" w:hAnsi="Times New Roman" w:cs="Times New Roman"/>
          <w:color w:val="4F81BD" w:themeColor="accent1"/>
          <w:sz w:val="24"/>
          <w:szCs w:val="24"/>
          <w:vertAlign w:val="superscript"/>
          <w:lang w:val="en-US"/>
        </w:rPr>
        <w:t>2</w:t>
      </w:r>
      <w:r w:rsidR="00D35272" w:rsidRPr="003C4D41">
        <w:rPr>
          <w:rFonts w:ascii="Times New Roman" w:hAnsi="Times New Roman" w:cs="Times New Roman"/>
          <w:sz w:val="24"/>
          <w:szCs w:val="24"/>
          <w:lang w:val="en-US"/>
        </w:rPr>
        <w:t xml:space="preserve"> </w:t>
      </w:r>
      <w:r w:rsidR="00863B31" w:rsidRPr="003C4D41">
        <w:rPr>
          <w:rFonts w:ascii="Times New Roman" w:hAnsi="Times New Roman" w:cs="Times New Roman"/>
          <w:sz w:val="24"/>
          <w:szCs w:val="24"/>
          <w:lang w:val="en-US"/>
        </w:rPr>
        <w:t xml:space="preserve">these compounds are </w:t>
      </w:r>
      <w:r w:rsidR="00D35272" w:rsidRPr="003C4D41">
        <w:rPr>
          <w:rFonts w:ascii="Times New Roman" w:hAnsi="Times New Roman" w:cs="Times New Roman"/>
          <w:sz w:val="24"/>
          <w:szCs w:val="24"/>
          <w:lang w:val="en-US"/>
        </w:rPr>
        <w:t>known to possess various biological activities such as antibacterial, antifungal, antiviral,</w:t>
      </w:r>
      <w:r w:rsidR="00384123" w:rsidRPr="003C4D41">
        <w:rPr>
          <w:rFonts w:ascii="Times New Roman" w:hAnsi="Times New Roman" w:cs="Times New Roman"/>
          <w:sz w:val="24"/>
          <w:szCs w:val="24"/>
          <w:lang w:val="en-US"/>
        </w:rPr>
        <w:t xml:space="preserve"> anticancer, </w:t>
      </w:r>
      <w:r w:rsidR="002C460C" w:rsidRPr="003C4D41">
        <w:rPr>
          <w:rFonts w:ascii="Times New Roman" w:hAnsi="Times New Roman" w:cs="Times New Roman"/>
          <w:sz w:val="24"/>
          <w:szCs w:val="24"/>
          <w:lang w:val="en-US"/>
        </w:rPr>
        <w:t>anti-inflammatory</w:t>
      </w:r>
      <w:r w:rsidR="00384123" w:rsidRPr="003C4D41">
        <w:rPr>
          <w:rFonts w:ascii="Times New Roman" w:hAnsi="Times New Roman" w:cs="Times New Roman"/>
          <w:sz w:val="24"/>
          <w:szCs w:val="24"/>
          <w:lang w:val="en-US"/>
        </w:rPr>
        <w:t xml:space="preserve"> and antioxidant effects, by acting in the prevention of diseases linked to </w:t>
      </w:r>
      <w:r w:rsidR="00C8596C" w:rsidRPr="003C4D41">
        <w:rPr>
          <w:rFonts w:ascii="Times New Roman" w:hAnsi="Times New Roman" w:cs="Times New Roman"/>
          <w:sz w:val="24"/>
          <w:szCs w:val="24"/>
          <w:lang w:val="en-US"/>
        </w:rPr>
        <w:t>re</w:t>
      </w:r>
      <w:r w:rsidR="00384123" w:rsidRPr="003C4D41">
        <w:rPr>
          <w:rFonts w:ascii="Times New Roman" w:hAnsi="Times New Roman" w:cs="Times New Roman"/>
          <w:sz w:val="24"/>
          <w:szCs w:val="24"/>
          <w:lang w:val="en-US"/>
        </w:rPr>
        <w:t>active oxygen species.</w:t>
      </w:r>
      <w:r w:rsidR="00384123" w:rsidRPr="003C4D41">
        <w:rPr>
          <w:rFonts w:ascii="Times New Roman" w:hAnsi="Times New Roman" w:cs="Times New Roman"/>
          <w:color w:val="4F81BD" w:themeColor="accent1"/>
          <w:sz w:val="24"/>
          <w:szCs w:val="24"/>
          <w:vertAlign w:val="superscript"/>
          <w:lang w:val="en-US"/>
        </w:rPr>
        <w:t>5</w:t>
      </w:r>
      <w:r w:rsidR="00B5720C" w:rsidRPr="003C4D41">
        <w:rPr>
          <w:rFonts w:ascii="Times New Roman" w:hAnsi="Times New Roman" w:cs="Times New Roman"/>
          <w:color w:val="4F81BD" w:themeColor="accent1"/>
          <w:sz w:val="24"/>
          <w:szCs w:val="24"/>
          <w:vertAlign w:val="superscript"/>
          <w:lang w:val="en-US"/>
        </w:rPr>
        <w:t>3</w:t>
      </w:r>
      <w:r w:rsidR="00DC21E2" w:rsidRPr="003C4D41">
        <w:rPr>
          <w:rFonts w:ascii="Times New Roman" w:hAnsi="Times New Roman" w:cs="Times New Roman"/>
          <w:sz w:val="24"/>
          <w:szCs w:val="24"/>
          <w:lang w:val="en-US"/>
        </w:rPr>
        <w:t xml:space="preserve"> </w:t>
      </w:r>
      <w:r w:rsidR="00DB199A" w:rsidRPr="003C4D41">
        <w:rPr>
          <w:rFonts w:ascii="Times New Roman" w:hAnsi="Times New Roman" w:cs="Times New Roman"/>
          <w:sz w:val="24"/>
          <w:szCs w:val="24"/>
          <w:lang w:val="en-US"/>
        </w:rPr>
        <w:t>Beyond these compounds, phenolic</w:t>
      </w:r>
      <w:r w:rsidR="00A83249" w:rsidRPr="003C4D41">
        <w:rPr>
          <w:rFonts w:ascii="Times New Roman" w:hAnsi="Times New Roman" w:cs="Times New Roman"/>
          <w:sz w:val="24"/>
          <w:szCs w:val="24"/>
          <w:lang w:val="en-US"/>
        </w:rPr>
        <w:t xml:space="preserve"> acids are well-known for their action on the autoxidation of linoleic acid micelles through the </w:t>
      </w:r>
      <w:r w:rsidR="00A83249" w:rsidRPr="003C4D41">
        <w:rPr>
          <w:rFonts w:ascii="Times New Roman" w:hAnsi="Times New Roman" w:cs="Times New Roman"/>
          <w:sz w:val="24"/>
          <w:szCs w:val="24"/>
          <w:lang w:val="en-US"/>
        </w:rPr>
        <w:lastRenderedPageBreak/>
        <w:t xml:space="preserve">direct inhibition of </w:t>
      </w:r>
      <w:r w:rsidR="00A83249" w:rsidRPr="003C4D41">
        <w:rPr>
          <w:rFonts w:ascii="Times New Roman" w:hAnsi="Times New Roman" w:cs="Times New Roman"/>
          <w:i/>
          <w:sz w:val="24"/>
          <w:szCs w:val="24"/>
          <w:lang w:val="en-US"/>
        </w:rPr>
        <w:t>trans</w:t>
      </w:r>
      <w:r w:rsidR="00A83249" w:rsidRPr="003C4D41">
        <w:rPr>
          <w:rFonts w:ascii="Times New Roman" w:hAnsi="Times New Roman" w:cs="Times New Roman"/>
          <w:sz w:val="24"/>
          <w:szCs w:val="24"/>
          <w:lang w:val="en-US"/>
        </w:rPr>
        <w:t xml:space="preserve">, </w:t>
      </w:r>
      <w:r w:rsidR="00A83249" w:rsidRPr="003C4D41">
        <w:rPr>
          <w:rFonts w:ascii="Times New Roman" w:hAnsi="Times New Roman" w:cs="Times New Roman"/>
          <w:i/>
          <w:sz w:val="24"/>
          <w:szCs w:val="24"/>
          <w:lang w:val="en-US"/>
        </w:rPr>
        <w:t>trans</w:t>
      </w:r>
      <w:r w:rsidR="00A83249" w:rsidRPr="003C4D41">
        <w:rPr>
          <w:rFonts w:ascii="Times New Roman" w:hAnsi="Times New Roman" w:cs="Times New Roman"/>
          <w:sz w:val="24"/>
          <w:szCs w:val="24"/>
          <w:lang w:val="en-US"/>
        </w:rPr>
        <w:t>-conjugated diene hydroperoxide formation associated to the hydrogen donation ability of the phenol.</w:t>
      </w:r>
      <w:r w:rsidR="00A83249" w:rsidRPr="003C4D41">
        <w:rPr>
          <w:rFonts w:ascii="Times New Roman" w:hAnsi="Times New Roman" w:cs="Times New Roman"/>
          <w:color w:val="4F81BD" w:themeColor="accent1"/>
          <w:sz w:val="24"/>
          <w:szCs w:val="24"/>
          <w:vertAlign w:val="superscript"/>
          <w:lang w:val="en-US"/>
        </w:rPr>
        <w:t>5</w:t>
      </w:r>
      <w:r w:rsidR="00B5720C" w:rsidRPr="003C4D41">
        <w:rPr>
          <w:rFonts w:ascii="Times New Roman" w:hAnsi="Times New Roman" w:cs="Times New Roman"/>
          <w:color w:val="4F81BD" w:themeColor="accent1"/>
          <w:sz w:val="24"/>
          <w:szCs w:val="24"/>
          <w:vertAlign w:val="superscript"/>
          <w:lang w:val="en-US"/>
        </w:rPr>
        <w:t>4</w:t>
      </w:r>
      <w:r w:rsidR="00A83249" w:rsidRPr="003C4D41">
        <w:rPr>
          <w:rFonts w:ascii="Times New Roman" w:hAnsi="Times New Roman" w:cs="Times New Roman"/>
          <w:color w:val="4F81BD" w:themeColor="accent1"/>
          <w:sz w:val="24"/>
          <w:szCs w:val="24"/>
          <w:vertAlign w:val="superscript"/>
          <w:lang w:val="en-US"/>
        </w:rPr>
        <w:t>,5</w:t>
      </w:r>
      <w:r w:rsidR="00B5720C" w:rsidRPr="003C4D41">
        <w:rPr>
          <w:rFonts w:ascii="Times New Roman" w:hAnsi="Times New Roman" w:cs="Times New Roman"/>
          <w:color w:val="4F81BD" w:themeColor="accent1"/>
          <w:sz w:val="24"/>
          <w:szCs w:val="24"/>
          <w:vertAlign w:val="superscript"/>
          <w:lang w:val="en-US"/>
        </w:rPr>
        <w:t>5</w:t>
      </w:r>
    </w:p>
    <w:p w14:paraId="6B0C4C86" w14:textId="7EC8169D" w:rsidR="00F13F4B" w:rsidRPr="003C4D41" w:rsidRDefault="00F13F4B" w:rsidP="002B61F0">
      <w:pPr>
        <w:spacing w:after="0" w:line="480" w:lineRule="auto"/>
        <w:jc w:val="both"/>
        <w:rPr>
          <w:rFonts w:ascii="Times New Roman" w:hAnsi="Times New Roman" w:cs="Times New Roman"/>
          <w:color w:val="000000"/>
          <w:sz w:val="24"/>
          <w:szCs w:val="24"/>
          <w:lang w:val="en-US"/>
        </w:rPr>
      </w:pPr>
      <w:r w:rsidRPr="003C4D41">
        <w:rPr>
          <w:rFonts w:ascii="Times New Roman" w:hAnsi="Times New Roman" w:cs="Times New Roman"/>
          <w:color w:val="000000"/>
          <w:sz w:val="24"/>
          <w:szCs w:val="24"/>
          <w:lang w:val="en-US"/>
        </w:rPr>
        <w:t>T</w:t>
      </w:r>
      <w:r w:rsidR="00A45CC3" w:rsidRPr="003C4D41">
        <w:rPr>
          <w:rFonts w:ascii="Times New Roman" w:hAnsi="Times New Roman" w:cs="Times New Roman"/>
          <w:color w:val="000000"/>
          <w:sz w:val="24"/>
          <w:szCs w:val="24"/>
          <w:lang w:val="en-US"/>
        </w:rPr>
        <w:t>able</w:t>
      </w:r>
      <w:r w:rsidRPr="003C4D41">
        <w:rPr>
          <w:rFonts w:ascii="Times New Roman" w:hAnsi="Times New Roman" w:cs="Times New Roman"/>
          <w:color w:val="000000"/>
          <w:sz w:val="24"/>
          <w:szCs w:val="24"/>
          <w:lang w:val="en-US"/>
        </w:rPr>
        <w:t>s</w:t>
      </w:r>
      <w:r w:rsidR="00A45CC3" w:rsidRPr="003C4D41">
        <w:rPr>
          <w:rFonts w:ascii="Times New Roman" w:hAnsi="Times New Roman" w:cs="Times New Roman"/>
          <w:color w:val="000000"/>
          <w:sz w:val="24"/>
          <w:szCs w:val="24"/>
          <w:lang w:val="en-US"/>
        </w:rPr>
        <w:t xml:space="preserve"> 3</w:t>
      </w:r>
      <w:r w:rsidRPr="003C4D41">
        <w:rPr>
          <w:rFonts w:ascii="Times New Roman" w:hAnsi="Times New Roman" w:cs="Times New Roman"/>
          <w:color w:val="000000"/>
          <w:sz w:val="24"/>
          <w:szCs w:val="24"/>
          <w:lang w:val="en-US"/>
        </w:rPr>
        <w:t>-</w:t>
      </w:r>
      <w:r w:rsidR="00333812" w:rsidRPr="003C4D41">
        <w:rPr>
          <w:rFonts w:ascii="Times New Roman" w:hAnsi="Times New Roman" w:cs="Times New Roman"/>
          <w:color w:val="000000"/>
          <w:sz w:val="24"/>
          <w:szCs w:val="24"/>
          <w:lang w:val="en-US"/>
        </w:rPr>
        <w:t>6</w:t>
      </w:r>
      <w:r w:rsidR="00A45CC3" w:rsidRPr="003C4D41">
        <w:rPr>
          <w:rFonts w:ascii="Times New Roman" w:hAnsi="Times New Roman" w:cs="Times New Roman"/>
          <w:color w:val="000000"/>
          <w:sz w:val="24"/>
          <w:szCs w:val="24"/>
          <w:lang w:val="en-US"/>
        </w:rPr>
        <w:t xml:space="preserve"> present a </w:t>
      </w:r>
      <w:r w:rsidR="00EB3E0D" w:rsidRPr="003C4D41">
        <w:rPr>
          <w:rFonts w:ascii="Times New Roman" w:hAnsi="Times New Roman" w:cs="Times New Roman"/>
          <w:color w:val="000000"/>
          <w:sz w:val="24"/>
          <w:szCs w:val="24"/>
          <w:lang w:val="en-US"/>
        </w:rPr>
        <w:t xml:space="preserve">collection </w:t>
      </w:r>
      <w:r w:rsidR="00A45CC3" w:rsidRPr="003C4D41">
        <w:rPr>
          <w:rFonts w:ascii="Times New Roman" w:hAnsi="Times New Roman" w:cs="Times New Roman"/>
          <w:color w:val="000000"/>
          <w:sz w:val="24"/>
          <w:szCs w:val="24"/>
          <w:lang w:val="en-US"/>
        </w:rPr>
        <w:t xml:space="preserve">of results obtained in studies that focused on the isolation and characterization of phenolic compounds extracted from several hepatoprotective plants. </w:t>
      </w:r>
      <w:r w:rsidR="00430435" w:rsidRPr="003C4D41">
        <w:rPr>
          <w:rFonts w:ascii="Times New Roman" w:hAnsi="Times New Roman" w:cs="Times New Roman"/>
          <w:color w:val="000000"/>
          <w:sz w:val="24"/>
          <w:szCs w:val="24"/>
          <w:lang w:val="en-US"/>
        </w:rPr>
        <w:t xml:space="preserve">In order to facilitate the interpretation of the studies that have been carried out in this field, the isolated molecules were organized by family, including flavonoids (Table 3), lignan compounds (Table 4), </w:t>
      </w:r>
      <w:r w:rsidR="00333812" w:rsidRPr="003C4D41">
        <w:rPr>
          <w:rFonts w:ascii="Times New Roman" w:hAnsi="Times New Roman" w:cs="Times New Roman"/>
          <w:color w:val="000000"/>
          <w:sz w:val="24"/>
          <w:szCs w:val="24"/>
          <w:lang w:val="en-US"/>
        </w:rPr>
        <w:t>phenolic acids (Table 5</w:t>
      </w:r>
      <w:r w:rsidR="00430435" w:rsidRPr="003C4D41">
        <w:rPr>
          <w:rFonts w:ascii="Times New Roman" w:hAnsi="Times New Roman" w:cs="Times New Roman"/>
          <w:color w:val="000000"/>
          <w:sz w:val="24"/>
          <w:szCs w:val="24"/>
          <w:lang w:val="en-US"/>
        </w:rPr>
        <w:t>), and o</w:t>
      </w:r>
      <w:r w:rsidR="00333812" w:rsidRPr="003C4D41">
        <w:rPr>
          <w:rFonts w:ascii="Times New Roman" w:hAnsi="Times New Roman" w:cs="Times New Roman"/>
          <w:color w:val="000000"/>
          <w:sz w:val="24"/>
          <w:szCs w:val="24"/>
          <w:lang w:val="en-US"/>
        </w:rPr>
        <w:t>ther phenolic compounds (Table 6</w:t>
      </w:r>
      <w:r w:rsidR="00430435" w:rsidRPr="003C4D41">
        <w:rPr>
          <w:rFonts w:ascii="Times New Roman" w:hAnsi="Times New Roman" w:cs="Times New Roman"/>
          <w:color w:val="000000"/>
          <w:sz w:val="24"/>
          <w:szCs w:val="24"/>
          <w:lang w:val="en-US"/>
        </w:rPr>
        <w:t>).</w:t>
      </w:r>
    </w:p>
    <w:p w14:paraId="08795DA6" w14:textId="421CF0ED" w:rsidR="00F01038" w:rsidRPr="003C4D41" w:rsidRDefault="00EB3E0D" w:rsidP="000253B9">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color w:val="000000"/>
          <w:sz w:val="24"/>
          <w:szCs w:val="24"/>
          <w:lang w:val="en-US"/>
        </w:rPr>
        <w:t xml:space="preserve">This sort of research has been greatly assisted by modern physico-chemical techniques of isolation and structural elucidation such as </w:t>
      </w:r>
      <w:r w:rsidRPr="003C4D41">
        <w:rPr>
          <w:rFonts w:ascii="Times New Roman" w:hAnsi="Times New Roman" w:cs="Times New Roman"/>
          <w:color w:val="000000"/>
          <w:sz w:val="24"/>
          <w:szCs w:val="24"/>
          <w:vertAlign w:val="superscript"/>
          <w:lang w:val="en-US"/>
        </w:rPr>
        <w:t>1</w:t>
      </w:r>
      <w:r w:rsidRPr="003C4D41">
        <w:rPr>
          <w:rFonts w:ascii="Times New Roman" w:hAnsi="Times New Roman" w:cs="Times New Roman"/>
          <w:color w:val="000000"/>
          <w:sz w:val="24"/>
          <w:szCs w:val="24"/>
          <w:lang w:val="en-US"/>
        </w:rPr>
        <w:t xml:space="preserve">H NMR and </w:t>
      </w:r>
      <w:r w:rsidRPr="003C4D41">
        <w:rPr>
          <w:rFonts w:ascii="Times New Roman" w:hAnsi="Times New Roman" w:cs="Times New Roman"/>
          <w:color w:val="000000"/>
          <w:sz w:val="24"/>
          <w:szCs w:val="24"/>
          <w:vertAlign w:val="superscript"/>
          <w:lang w:val="en-US"/>
        </w:rPr>
        <w:t>13</w:t>
      </w:r>
      <w:r w:rsidRPr="003C4D41">
        <w:rPr>
          <w:rFonts w:ascii="Times New Roman" w:hAnsi="Times New Roman" w:cs="Times New Roman"/>
          <w:color w:val="000000"/>
          <w:sz w:val="24"/>
          <w:szCs w:val="24"/>
          <w:lang w:val="en-US"/>
        </w:rPr>
        <w:t>C NMR including homonuclear two-dimensional NMR correlation spectroscopy (COSY), homonuclear decoupling, Attached-Proton-Test (APT), heteronuclear chemical shift correlation (HETCOR), Nuclear Overhauser Effect (NOE) difference, selective Insensitive Nuclei Enhanced by Polarization Transfer (INEPT), and Correlation by means of Long range Cou</w:t>
      </w:r>
      <w:r w:rsidR="00CB2932" w:rsidRPr="003C4D41">
        <w:rPr>
          <w:rFonts w:ascii="Times New Roman" w:hAnsi="Times New Roman" w:cs="Times New Roman"/>
          <w:color w:val="000000"/>
          <w:sz w:val="24"/>
          <w:szCs w:val="24"/>
          <w:lang w:val="en-US"/>
        </w:rPr>
        <w:t>pling (COLOC) experiments</w:t>
      </w:r>
      <w:r w:rsidRPr="003C4D41">
        <w:rPr>
          <w:rFonts w:ascii="Times New Roman" w:hAnsi="Times New Roman" w:cs="Times New Roman"/>
          <w:color w:val="4F81BD" w:themeColor="accent1"/>
          <w:sz w:val="24"/>
          <w:szCs w:val="24"/>
          <w:vertAlign w:val="superscript"/>
          <w:lang w:val="en-US"/>
        </w:rPr>
        <w:t>1</w:t>
      </w:r>
      <w:r w:rsidR="00B5720C" w:rsidRPr="003C4D41">
        <w:rPr>
          <w:rFonts w:ascii="Times New Roman" w:hAnsi="Times New Roman" w:cs="Times New Roman"/>
          <w:color w:val="4F81BD" w:themeColor="accent1"/>
          <w:sz w:val="24"/>
          <w:szCs w:val="24"/>
          <w:vertAlign w:val="superscript"/>
          <w:lang w:val="en-US"/>
        </w:rPr>
        <w:t>7</w:t>
      </w:r>
      <w:r w:rsidR="006F0EA0" w:rsidRPr="003C4D41">
        <w:rPr>
          <w:rFonts w:ascii="Times New Roman" w:hAnsi="Times New Roman" w:cs="Times New Roman"/>
          <w:sz w:val="24"/>
          <w:szCs w:val="24"/>
          <w:lang w:val="en-US"/>
        </w:rPr>
        <w:t>; some of which were applied in the presented studies.</w:t>
      </w:r>
    </w:p>
    <w:p w14:paraId="5FC08BA3" w14:textId="77777777" w:rsidR="00333812" w:rsidRPr="003C4D41" w:rsidRDefault="00D22B87" w:rsidP="002208AE">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 xml:space="preserve">The phenolic compounds </w:t>
      </w:r>
      <w:r w:rsidR="000253B9" w:rsidRPr="003C4D41">
        <w:rPr>
          <w:rFonts w:ascii="Times New Roman" w:hAnsi="Times New Roman" w:cs="Times New Roman"/>
          <w:sz w:val="24"/>
          <w:szCs w:val="24"/>
          <w:lang w:val="en-US"/>
        </w:rPr>
        <w:t>were isolate</w:t>
      </w:r>
      <w:r w:rsidR="005A11FB" w:rsidRPr="003C4D41">
        <w:rPr>
          <w:rFonts w:ascii="Times New Roman" w:hAnsi="Times New Roman" w:cs="Times New Roman"/>
          <w:sz w:val="24"/>
          <w:szCs w:val="24"/>
          <w:lang w:val="en-US"/>
        </w:rPr>
        <w:t xml:space="preserve">d from hepatoprotective plants </w:t>
      </w:r>
      <w:r w:rsidR="00F01038" w:rsidRPr="003C4D41">
        <w:rPr>
          <w:rFonts w:ascii="Times New Roman" w:hAnsi="Times New Roman" w:cs="Times New Roman"/>
          <w:sz w:val="24"/>
          <w:szCs w:val="24"/>
          <w:lang w:val="en-US"/>
        </w:rPr>
        <w:t>aerial parts, flowering herbs, leaves</w:t>
      </w:r>
      <w:r w:rsidRPr="003C4D41">
        <w:rPr>
          <w:rFonts w:ascii="Times New Roman" w:hAnsi="Times New Roman" w:cs="Times New Roman"/>
          <w:sz w:val="24"/>
          <w:szCs w:val="24"/>
          <w:lang w:val="en-US"/>
        </w:rPr>
        <w:t>, roots, and rhizomes</w:t>
      </w:r>
      <w:r w:rsidR="00F01038" w:rsidRPr="003C4D41">
        <w:rPr>
          <w:rFonts w:ascii="Times New Roman" w:hAnsi="Times New Roman" w:cs="Times New Roman"/>
          <w:sz w:val="24"/>
          <w:szCs w:val="24"/>
          <w:lang w:val="en-US"/>
        </w:rPr>
        <w:t xml:space="preserve"> extracts and fractions </w:t>
      </w:r>
      <w:r w:rsidRPr="003C4D41">
        <w:rPr>
          <w:rFonts w:ascii="Times New Roman" w:hAnsi="Times New Roman" w:cs="Times New Roman"/>
          <w:sz w:val="24"/>
          <w:szCs w:val="24"/>
          <w:lang w:val="en-US"/>
        </w:rPr>
        <w:t>prepared as</w:t>
      </w:r>
      <w:r w:rsidR="004D0FB1" w:rsidRPr="003C4D41">
        <w:rPr>
          <w:rFonts w:ascii="Times New Roman" w:hAnsi="Times New Roman" w:cs="Times New Roman"/>
          <w:sz w:val="24"/>
          <w:szCs w:val="24"/>
          <w:lang w:val="en-US"/>
        </w:rPr>
        <w:t xml:space="preserve"> </w:t>
      </w:r>
      <w:r w:rsidR="00F01038" w:rsidRPr="003C4D41">
        <w:rPr>
          <w:rFonts w:ascii="Times New Roman" w:hAnsi="Times New Roman" w:cs="Times New Roman"/>
          <w:sz w:val="24"/>
          <w:szCs w:val="24"/>
          <w:lang w:val="en-US"/>
        </w:rPr>
        <w:t xml:space="preserve">described in </w:t>
      </w:r>
      <w:r w:rsidR="004D0FB1" w:rsidRPr="003C4D41">
        <w:rPr>
          <w:rFonts w:ascii="Times New Roman" w:hAnsi="Times New Roman" w:cs="Times New Roman"/>
          <w:sz w:val="24"/>
          <w:szCs w:val="24"/>
          <w:lang w:val="en-US"/>
        </w:rPr>
        <w:t xml:space="preserve">the </w:t>
      </w:r>
      <w:r w:rsidR="00F01038" w:rsidRPr="003C4D41">
        <w:rPr>
          <w:rFonts w:ascii="Times New Roman" w:hAnsi="Times New Roman" w:cs="Times New Roman"/>
          <w:sz w:val="24"/>
          <w:szCs w:val="24"/>
          <w:lang w:val="en-US"/>
        </w:rPr>
        <w:t>previous sections</w:t>
      </w:r>
      <w:r w:rsidRPr="003C4D41">
        <w:rPr>
          <w:rFonts w:ascii="Times New Roman" w:hAnsi="Times New Roman" w:cs="Times New Roman"/>
          <w:sz w:val="24"/>
          <w:szCs w:val="24"/>
          <w:lang w:val="en-US"/>
        </w:rPr>
        <w:t xml:space="preserve"> (or using similar procedures)</w:t>
      </w:r>
      <w:r w:rsidR="005A11FB" w:rsidRPr="003C4D41">
        <w:rPr>
          <w:rFonts w:ascii="Times New Roman" w:hAnsi="Times New Roman" w:cs="Times New Roman"/>
          <w:sz w:val="24"/>
          <w:szCs w:val="24"/>
          <w:lang w:val="en-US"/>
        </w:rPr>
        <w:t>. The</w:t>
      </w:r>
      <w:r w:rsidR="007F0F22" w:rsidRPr="003C4D41">
        <w:rPr>
          <w:rFonts w:ascii="Times New Roman" w:hAnsi="Times New Roman" w:cs="Times New Roman"/>
          <w:sz w:val="24"/>
          <w:szCs w:val="24"/>
          <w:lang w:val="en-US"/>
        </w:rPr>
        <w:t xml:space="preserve"> isolation of the compounds was achieved by silica gel</w:t>
      </w:r>
      <w:r w:rsidR="00286026" w:rsidRPr="003C4D41">
        <w:rPr>
          <w:rFonts w:ascii="Times New Roman" w:hAnsi="Times New Roman" w:cs="Times New Roman"/>
          <w:sz w:val="24"/>
          <w:szCs w:val="24"/>
          <w:lang w:val="en-US"/>
        </w:rPr>
        <w:t>, C18, LH-20 and macroporous</w:t>
      </w:r>
      <w:r w:rsidR="007F0F22" w:rsidRPr="003C4D41">
        <w:rPr>
          <w:rFonts w:ascii="Times New Roman" w:hAnsi="Times New Roman" w:cs="Times New Roman"/>
          <w:sz w:val="24"/>
          <w:szCs w:val="24"/>
          <w:lang w:val="en-US"/>
        </w:rPr>
        <w:t xml:space="preserve"> column chromatography</w:t>
      </w:r>
      <w:r w:rsidR="002D5A3D" w:rsidRPr="003C4D41">
        <w:rPr>
          <w:rFonts w:ascii="Times New Roman" w:hAnsi="Times New Roman" w:cs="Times New Roman"/>
          <w:sz w:val="24"/>
          <w:szCs w:val="24"/>
          <w:lang w:val="en-US"/>
        </w:rPr>
        <w:t>,</w:t>
      </w:r>
      <w:r w:rsidR="00E662FA" w:rsidRPr="003C4D41">
        <w:rPr>
          <w:rFonts w:ascii="Times New Roman" w:hAnsi="Times New Roman" w:cs="Times New Roman"/>
          <w:sz w:val="24"/>
          <w:szCs w:val="24"/>
          <w:lang w:val="en-US"/>
        </w:rPr>
        <w:t xml:space="preserve"> </w:t>
      </w:r>
      <w:r w:rsidR="002208AE" w:rsidRPr="003C4D41">
        <w:rPr>
          <w:rFonts w:ascii="Times New Roman" w:hAnsi="Times New Roman" w:cs="Times New Roman"/>
          <w:sz w:val="24"/>
          <w:szCs w:val="24"/>
          <w:lang w:val="en-US"/>
        </w:rPr>
        <w:t>reversed-phase HPLC</w:t>
      </w:r>
      <w:r w:rsidR="00286026" w:rsidRPr="003C4D41">
        <w:rPr>
          <w:rFonts w:ascii="Times New Roman" w:hAnsi="Times New Roman" w:cs="Times New Roman"/>
          <w:sz w:val="24"/>
          <w:szCs w:val="24"/>
          <w:lang w:val="en-US"/>
        </w:rPr>
        <w:t xml:space="preserve"> and MPLC</w:t>
      </w:r>
      <w:r w:rsidR="002208AE" w:rsidRPr="003C4D41">
        <w:rPr>
          <w:rFonts w:ascii="Times New Roman" w:hAnsi="Times New Roman" w:cs="Times New Roman"/>
          <w:sz w:val="24"/>
          <w:szCs w:val="24"/>
          <w:lang w:val="en-US"/>
        </w:rPr>
        <w:t>,</w:t>
      </w:r>
      <w:r w:rsidR="00286026" w:rsidRPr="003C4D41">
        <w:rPr>
          <w:rFonts w:ascii="Times New Roman" w:hAnsi="Times New Roman" w:cs="Times New Roman"/>
          <w:sz w:val="24"/>
          <w:szCs w:val="24"/>
          <w:lang w:val="en-US"/>
        </w:rPr>
        <w:t xml:space="preserve"> HPLC-DAD,</w:t>
      </w:r>
      <w:r w:rsidR="002208AE" w:rsidRPr="003C4D41">
        <w:rPr>
          <w:rFonts w:ascii="Times New Roman" w:hAnsi="Times New Roman" w:cs="Times New Roman"/>
          <w:sz w:val="24"/>
          <w:szCs w:val="24"/>
          <w:lang w:val="en-US"/>
        </w:rPr>
        <w:t xml:space="preserve"> TLC,</w:t>
      </w:r>
      <w:r w:rsidR="00286026" w:rsidRPr="003C4D41">
        <w:rPr>
          <w:rFonts w:ascii="Times New Roman" w:hAnsi="Times New Roman" w:cs="Times New Roman"/>
          <w:sz w:val="24"/>
          <w:szCs w:val="24"/>
          <w:lang w:val="en-US"/>
        </w:rPr>
        <w:t xml:space="preserve"> HPTLC and</w:t>
      </w:r>
      <w:r w:rsidR="002208AE" w:rsidRPr="003C4D41">
        <w:rPr>
          <w:rFonts w:ascii="Times New Roman" w:hAnsi="Times New Roman" w:cs="Times New Roman"/>
          <w:sz w:val="24"/>
          <w:szCs w:val="24"/>
          <w:lang w:val="en-US"/>
        </w:rPr>
        <w:t xml:space="preserve"> </w:t>
      </w:r>
      <w:r w:rsidR="00286026" w:rsidRPr="003C4D41">
        <w:rPr>
          <w:rFonts w:ascii="Times New Roman" w:hAnsi="Times New Roman" w:cs="Times New Roman"/>
          <w:sz w:val="24"/>
          <w:szCs w:val="24"/>
          <w:lang w:val="en-US"/>
        </w:rPr>
        <w:t>PTLC</w:t>
      </w:r>
      <w:r w:rsidR="005A11FB" w:rsidRPr="003C4D41">
        <w:rPr>
          <w:rFonts w:ascii="Times New Roman" w:hAnsi="Times New Roman" w:cs="Times New Roman"/>
          <w:sz w:val="24"/>
          <w:szCs w:val="24"/>
          <w:lang w:val="en-US"/>
        </w:rPr>
        <w:t>;</w:t>
      </w:r>
      <w:r w:rsidR="0016585B" w:rsidRPr="003C4D41">
        <w:rPr>
          <w:rFonts w:ascii="Times New Roman" w:hAnsi="Times New Roman" w:cs="Times New Roman"/>
          <w:sz w:val="24"/>
          <w:szCs w:val="24"/>
          <w:lang w:val="en-US"/>
        </w:rPr>
        <w:t xml:space="preserve"> </w:t>
      </w:r>
      <w:r w:rsidR="005A11FB" w:rsidRPr="003C4D41">
        <w:rPr>
          <w:rFonts w:ascii="Times New Roman" w:hAnsi="Times New Roman" w:cs="Times New Roman"/>
          <w:sz w:val="24"/>
          <w:szCs w:val="24"/>
          <w:lang w:val="en-US"/>
        </w:rPr>
        <w:t>and t</w:t>
      </w:r>
      <w:r w:rsidR="004C6139" w:rsidRPr="003C4D41">
        <w:rPr>
          <w:rFonts w:ascii="Times New Roman" w:hAnsi="Times New Roman" w:cs="Times New Roman"/>
          <w:sz w:val="24"/>
          <w:szCs w:val="24"/>
          <w:lang w:val="en-US"/>
        </w:rPr>
        <w:t>he further identification of the compounds was performed by NMR, MS, FAB-MS, ESI-MS</w:t>
      </w:r>
      <w:r w:rsidR="00201D31" w:rsidRPr="003C4D41">
        <w:rPr>
          <w:rFonts w:ascii="Times New Roman" w:hAnsi="Times New Roman" w:cs="Times New Roman"/>
          <w:sz w:val="24"/>
          <w:szCs w:val="24"/>
          <w:lang w:val="en-US"/>
        </w:rPr>
        <w:t>, HR-ESI-MS, FT-IR, and HPLC</w:t>
      </w:r>
      <w:r w:rsidR="004C6139" w:rsidRPr="003C4D41">
        <w:rPr>
          <w:rFonts w:ascii="Times New Roman" w:hAnsi="Times New Roman" w:cs="Times New Roman"/>
          <w:sz w:val="24"/>
          <w:szCs w:val="24"/>
          <w:lang w:val="en-US"/>
        </w:rPr>
        <w:t>.</w:t>
      </w:r>
      <w:r w:rsidR="009C3F0A" w:rsidRPr="003C4D41">
        <w:rPr>
          <w:rFonts w:ascii="Times New Roman" w:hAnsi="Times New Roman" w:cs="Times New Roman"/>
          <w:sz w:val="24"/>
          <w:szCs w:val="24"/>
          <w:lang w:val="en-US"/>
        </w:rPr>
        <w:t xml:space="preserve"> </w:t>
      </w:r>
    </w:p>
    <w:p w14:paraId="1CADF15B" w14:textId="4F0E6C39" w:rsidR="00ED0F18" w:rsidRPr="003C4D41" w:rsidRDefault="00077715" w:rsidP="002208AE">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 xml:space="preserve">In the </w:t>
      </w:r>
      <w:r w:rsidRPr="003C4D41">
        <w:rPr>
          <w:rFonts w:ascii="Times New Roman" w:hAnsi="Times New Roman" w:cs="Times New Roman"/>
          <w:i/>
          <w:sz w:val="24"/>
          <w:szCs w:val="24"/>
          <w:lang w:val="en-US"/>
        </w:rPr>
        <w:t xml:space="preserve">in vitro </w:t>
      </w:r>
      <w:r w:rsidRPr="003C4D41">
        <w:rPr>
          <w:rFonts w:ascii="Times New Roman" w:hAnsi="Times New Roman" w:cs="Times New Roman"/>
          <w:sz w:val="24"/>
          <w:szCs w:val="24"/>
          <w:lang w:val="en-US"/>
        </w:rPr>
        <w:t xml:space="preserve">assays, the tested concentration of flavonoids ranged from 1 to 390 µM, with </w:t>
      </w:r>
      <w:r w:rsidR="002A2C2D" w:rsidRPr="003C4D41">
        <w:rPr>
          <w:rFonts w:ascii="Times New Roman" w:hAnsi="Times New Roman" w:cs="Times New Roman"/>
          <w:sz w:val="24"/>
          <w:szCs w:val="24"/>
          <w:lang w:val="en-US"/>
        </w:rPr>
        <w:t xml:space="preserve">luteolin </w:t>
      </w:r>
      <w:r w:rsidR="00DC0EE4" w:rsidRPr="003C4D41">
        <w:rPr>
          <w:rFonts w:ascii="Times New Roman" w:hAnsi="Times New Roman" w:cs="Times New Roman"/>
          <w:sz w:val="24"/>
          <w:szCs w:val="24"/>
          <w:lang w:val="en-US"/>
        </w:rPr>
        <w:t>present in</w:t>
      </w:r>
      <w:r w:rsidRPr="003C4D41">
        <w:rPr>
          <w:rFonts w:ascii="Times New Roman" w:hAnsi="Times New Roman" w:cs="Times New Roman"/>
          <w:sz w:val="24"/>
          <w:szCs w:val="24"/>
          <w:lang w:val="en-US"/>
        </w:rPr>
        <w:t xml:space="preserve"> </w:t>
      </w:r>
      <w:r w:rsidRPr="003C4D41">
        <w:rPr>
          <w:rFonts w:ascii="Times New Roman" w:hAnsi="Times New Roman" w:cs="Times New Roman"/>
          <w:i/>
          <w:sz w:val="24"/>
          <w:szCs w:val="24"/>
          <w:lang w:val="en-US"/>
        </w:rPr>
        <w:t>E. arvense</w:t>
      </w:r>
      <w:r w:rsidRPr="003C4D41">
        <w:rPr>
          <w:rFonts w:ascii="Times New Roman" w:hAnsi="Times New Roman" w:cs="Times New Roman"/>
          <w:sz w:val="24"/>
          <w:szCs w:val="24"/>
          <w:lang w:val="en-US"/>
        </w:rPr>
        <w:t xml:space="preserve"> revealing </w:t>
      </w:r>
      <w:r w:rsidR="00A1561C" w:rsidRPr="003C4D41">
        <w:rPr>
          <w:rFonts w:ascii="Times New Roman" w:hAnsi="Times New Roman" w:cs="Times New Roman"/>
          <w:sz w:val="24"/>
          <w:szCs w:val="24"/>
          <w:lang w:val="en-US"/>
        </w:rPr>
        <w:t xml:space="preserve">strong </w:t>
      </w:r>
      <w:r w:rsidRPr="003C4D41">
        <w:rPr>
          <w:rFonts w:ascii="Times New Roman" w:hAnsi="Times New Roman" w:cs="Times New Roman"/>
          <w:sz w:val="24"/>
          <w:szCs w:val="24"/>
          <w:lang w:val="en-US"/>
        </w:rPr>
        <w:t xml:space="preserve">hepatoprotective </w:t>
      </w:r>
      <w:r w:rsidR="00A1561C" w:rsidRPr="003C4D41">
        <w:rPr>
          <w:rFonts w:ascii="Times New Roman" w:hAnsi="Times New Roman" w:cs="Times New Roman"/>
          <w:sz w:val="24"/>
          <w:szCs w:val="24"/>
          <w:lang w:val="en-US"/>
        </w:rPr>
        <w:t>effects</w:t>
      </w:r>
      <w:r w:rsidRPr="003C4D41">
        <w:rPr>
          <w:rFonts w:ascii="Times New Roman" w:hAnsi="Times New Roman" w:cs="Times New Roman"/>
          <w:sz w:val="24"/>
          <w:szCs w:val="24"/>
          <w:lang w:val="en-US"/>
        </w:rPr>
        <w:t xml:space="preserve"> in </w:t>
      </w:r>
      <w:r w:rsidR="00A1561C" w:rsidRPr="003C4D41">
        <w:rPr>
          <w:rFonts w:ascii="Times New Roman" w:hAnsi="Times New Roman" w:cs="Times New Roman"/>
          <w:sz w:val="24"/>
          <w:szCs w:val="24"/>
          <w:lang w:val="en-US"/>
        </w:rPr>
        <w:t xml:space="preserve">very low </w:t>
      </w:r>
      <w:r w:rsidR="00A1561C" w:rsidRPr="003C4D41">
        <w:rPr>
          <w:rFonts w:ascii="Times New Roman" w:hAnsi="Times New Roman" w:cs="Times New Roman"/>
          <w:sz w:val="24"/>
          <w:szCs w:val="24"/>
          <w:lang w:val="en-US"/>
        </w:rPr>
        <w:lastRenderedPageBreak/>
        <w:t xml:space="preserve">concentrations, with </w:t>
      </w:r>
      <w:r w:rsidRPr="003C4D41">
        <w:rPr>
          <w:rFonts w:ascii="Times New Roman" w:hAnsi="Times New Roman" w:cs="Times New Roman"/>
          <w:sz w:val="24"/>
          <w:szCs w:val="24"/>
          <w:lang w:val="en-US"/>
        </w:rPr>
        <w:t>EC</w:t>
      </w:r>
      <w:r w:rsidRPr="003C4D41">
        <w:rPr>
          <w:rFonts w:ascii="Times New Roman" w:hAnsi="Times New Roman" w:cs="Times New Roman"/>
          <w:sz w:val="24"/>
          <w:szCs w:val="24"/>
          <w:vertAlign w:val="subscript"/>
          <w:lang w:val="en-US"/>
        </w:rPr>
        <w:t xml:space="preserve">50 </w:t>
      </w:r>
      <w:r w:rsidRPr="003C4D41">
        <w:rPr>
          <w:rFonts w:ascii="Times New Roman" w:hAnsi="Times New Roman" w:cs="Times New Roman"/>
          <w:sz w:val="24"/>
          <w:szCs w:val="24"/>
          <w:lang w:val="en-US"/>
        </w:rPr>
        <w:t>values of 20.20 µM</w:t>
      </w:r>
      <w:r w:rsidR="00A316D1" w:rsidRPr="003C4D41">
        <w:rPr>
          <w:rFonts w:ascii="Times New Roman" w:hAnsi="Times New Roman" w:cs="Times New Roman"/>
          <w:sz w:val="24"/>
          <w:szCs w:val="24"/>
          <w:lang w:val="en-US"/>
        </w:rPr>
        <w:t xml:space="preserve"> in HepG2 cells.</w:t>
      </w:r>
      <w:r w:rsidR="00FF57AD" w:rsidRPr="003C4D41">
        <w:rPr>
          <w:rFonts w:ascii="Times New Roman" w:hAnsi="Times New Roman" w:cs="Times New Roman"/>
          <w:color w:val="4F81BD" w:themeColor="accent1"/>
          <w:sz w:val="24"/>
          <w:szCs w:val="24"/>
          <w:vertAlign w:val="superscript"/>
          <w:lang w:val="en-US"/>
        </w:rPr>
        <w:t>2</w:t>
      </w:r>
      <w:r w:rsidR="00B5720C" w:rsidRPr="003C4D41">
        <w:rPr>
          <w:rFonts w:ascii="Times New Roman" w:hAnsi="Times New Roman" w:cs="Times New Roman"/>
          <w:color w:val="4F81BD" w:themeColor="accent1"/>
          <w:sz w:val="24"/>
          <w:szCs w:val="24"/>
          <w:vertAlign w:val="superscript"/>
          <w:lang w:val="en-US"/>
        </w:rPr>
        <w:t>7</w:t>
      </w:r>
      <w:r w:rsidR="00DC0EE4" w:rsidRPr="003C4D41">
        <w:rPr>
          <w:rFonts w:ascii="Times New Roman" w:hAnsi="Times New Roman" w:cs="Times New Roman"/>
          <w:sz w:val="24"/>
          <w:szCs w:val="24"/>
          <w:lang w:val="en-US"/>
        </w:rPr>
        <w:t xml:space="preserve"> 5,2’-Dihydroxy-7-</w:t>
      </w:r>
      <w:r w:rsidR="00DC0EE4" w:rsidRPr="003C4D41">
        <w:rPr>
          <w:rFonts w:ascii="Times New Roman" w:hAnsi="Times New Roman" w:cs="Times New Roman"/>
          <w:i/>
          <w:sz w:val="24"/>
          <w:szCs w:val="24"/>
          <w:lang w:val="en-US"/>
        </w:rPr>
        <w:t>O</w:t>
      </w:r>
      <w:r w:rsidR="00DC0EE4" w:rsidRPr="003C4D41">
        <w:rPr>
          <w:rFonts w:ascii="Times New Roman" w:hAnsi="Times New Roman" w:cs="Times New Roman"/>
          <w:sz w:val="24"/>
          <w:szCs w:val="24"/>
          <w:lang w:val="en-US"/>
        </w:rPr>
        <w:t>-β-ᴅ-glucuronylflavone, luteolin 7-</w:t>
      </w:r>
      <w:r w:rsidR="00DC0EE4" w:rsidRPr="003C4D41">
        <w:rPr>
          <w:rFonts w:ascii="Times New Roman" w:hAnsi="Times New Roman" w:cs="Times New Roman"/>
          <w:i/>
          <w:sz w:val="24"/>
          <w:szCs w:val="24"/>
          <w:lang w:val="en-US"/>
        </w:rPr>
        <w:t>O</w:t>
      </w:r>
      <w:r w:rsidR="00DC0EE4" w:rsidRPr="003C4D41">
        <w:rPr>
          <w:rFonts w:ascii="Times New Roman" w:hAnsi="Times New Roman" w:cs="Times New Roman"/>
          <w:sz w:val="24"/>
          <w:szCs w:val="24"/>
          <w:lang w:val="en-US"/>
        </w:rPr>
        <w:t>-β-ᴅ-glucuronide, quercetin 3-</w:t>
      </w:r>
      <w:r w:rsidR="00DC0EE4" w:rsidRPr="003C4D41">
        <w:rPr>
          <w:rFonts w:ascii="Times New Roman" w:hAnsi="Times New Roman" w:cs="Times New Roman"/>
          <w:i/>
          <w:sz w:val="24"/>
          <w:szCs w:val="24"/>
          <w:lang w:val="en-US"/>
        </w:rPr>
        <w:t>O</w:t>
      </w:r>
      <w:r w:rsidR="00DC0EE4" w:rsidRPr="003C4D41">
        <w:rPr>
          <w:rFonts w:ascii="Times New Roman" w:hAnsi="Times New Roman" w:cs="Times New Roman"/>
          <w:sz w:val="24"/>
          <w:szCs w:val="24"/>
          <w:lang w:val="en-US"/>
        </w:rPr>
        <w:t>-</w:t>
      </w:r>
      <w:r w:rsidR="00DC0EE4" w:rsidRPr="003C4D41">
        <w:rPr>
          <w:rFonts w:ascii="Times New Roman" w:hAnsi="Times New Roman" w:cs="Times New Roman"/>
          <w:sz w:val="24"/>
          <w:szCs w:val="24"/>
          <w:lang w:val="en-GB"/>
        </w:rPr>
        <w:t>β</w:t>
      </w:r>
      <w:r w:rsidR="00DC0EE4" w:rsidRPr="003C4D41">
        <w:rPr>
          <w:rFonts w:ascii="Times New Roman" w:hAnsi="Times New Roman" w:cs="Times New Roman"/>
          <w:sz w:val="24"/>
          <w:szCs w:val="24"/>
          <w:lang w:val="en-US"/>
        </w:rPr>
        <w:t>-</w:t>
      </w:r>
      <w:r w:rsidR="00DC0EE4" w:rsidRPr="003C4D41">
        <w:rPr>
          <w:rFonts w:ascii="Times New Roman" w:hAnsi="Times New Roman" w:cs="Times New Roman"/>
          <w:sz w:val="24"/>
          <w:szCs w:val="24"/>
          <w:lang w:val="en-GB"/>
        </w:rPr>
        <w:t>ᴅ</w:t>
      </w:r>
      <w:r w:rsidR="00DC0EE4" w:rsidRPr="003C4D41">
        <w:rPr>
          <w:rFonts w:ascii="Times New Roman" w:hAnsi="Times New Roman" w:cs="Times New Roman"/>
          <w:sz w:val="24"/>
          <w:szCs w:val="24"/>
          <w:lang w:val="en-US"/>
        </w:rPr>
        <w:t>-glucopyranoside; quercetin 5-</w:t>
      </w:r>
      <w:r w:rsidR="00DC0EE4" w:rsidRPr="003C4D41">
        <w:rPr>
          <w:rFonts w:ascii="Times New Roman" w:hAnsi="Times New Roman" w:cs="Times New Roman"/>
          <w:i/>
          <w:sz w:val="24"/>
          <w:szCs w:val="24"/>
          <w:lang w:val="en-US"/>
        </w:rPr>
        <w:t>O</w:t>
      </w:r>
      <w:r w:rsidR="00DC0EE4" w:rsidRPr="003C4D41">
        <w:rPr>
          <w:rFonts w:ascii="Times New Roman" w:hAnsi="Times New Roman" w:cs="Times New Roman"/>
          <w:sz w:val="24"/>
          <w:szCs w:val="24"/>
          <w:lang w:val="en-US"/>
        </w:rPr>
        <w:t>-β-ᴅ-glucopyranoside, and</w:t>
      </w:r>
      <w:r w:rsidR="00DC0EE4" w:rsidRPr="003C4D41">
        <w:rPr>
          <w:lang w:val="en-US"/>
        </w:rPr>
        <w:t xml:space="preserve"> </w:t>
      </w:r>
      <w:r w:rsidR="00DC0EE4" w:rsidRPr="003C4D41">
        <w:rPr>
          <w:rFonts w:ascii="Times New Roman" w:hAnsi="Times New Roman" w:cs="Times New Roman"/>
          <w:sz w:val="24"/>
          <w:szCs w:val="24"/>
          <w:lang w:val="en-US"/>
        </w:rPr>
        <w:t>quercetin 3-</w:t>
      </w:r>
      <w:r w:rsidR="00DC0EE4" w:rsidRPr="003C4D41">
        <w:rPr>
          <w:rFonts w:ascii="Times New Roman" w:hAnsi="Times New Roman" w:cs="Times New Roman"/>
          <w:i/>
          <w:sz w:val="24"/>
          <w:szCs w:val="24"/>
          <w:lang w:val="en-US"/>
        </w:rPr>
        <w:t>O</w:t>
      </w:r>
      <w:r w:rsidR="00DC0EE4" w:rsidRPr="003C4D41">
        <w:rPr>
          <w:rFonts w:ascii="Times New Roman" w:hAnsi="Times New Roman" w:cs="Times New Roman"/>
          <w:sz w:val="24"/>
          <w:szCs w:val="24"/>
          <w:lang w:val="en-US"/>
        </w:rPr>
        <w:t xml:space="preserve">-a-L-rhamnopyranosyl(1→6)-β-ᴅ-glucopyranoside isolated from </w:t>
      </w:r>
      <w:r w:rsidR="00DC0EE4" w:rsidRPr="003C4D41">
        <w:rPr>
          <w:rFonts w:ascii="Times New Roman" w:hAnsi="Times New Roman" w:cs="Times New Roman"/>
          <w:i/>
          <w:sz w:val="24"/>
          <w:szCs w:val="24"/>
          <w:lang w:val="en-US"/>
        </w:rPr>
        <w:t xml:space="preserve">L. indica </w:t>
      </w:r>
      <w:r w:rsidR="00DC0EE4" w:rsidRPr="003C4D41">
        <w:rPr>
          <w:rFonts w:ascii="Times New Roman" w:hAnsi="Times New Roman" w:cs="Times New Roman"/>
          <w:sz w:val="24"/>
          <w:szCs w:val="24"/>
          <w:lang w:val="en-US"/>
        </w:rPr>
        <w:t>rev</w:t>
      </w:r>
      <w:r w:rsidR="00735A25" w:rsidRPr="003C4D41">
        <w:rPr>
          <w:rFonts w:ascii="Times New Roman" w:hAnsi="Times New Roman" w:cs="Times New Roman"/>
          <w:sz w:val="24"/>
          <w:szCs w:val="24"/>
          <w:lang w:val="en-US"/>
        </w:rPr>
        <w:t>e</w:t>
      </w:r>
      <w:r w:rsidR="00DC0EE4" w:rsidRPr="003C4D41">
        <w:rPr>
          <w:rFonts w:ascii="Times New Roman" w:hAnsi="Times New Roman" w:cs="Times New Roman"/>
          <w:sz w:val="24"/>
          <w:szCs w:val="24"/>
          <w:lang w:val="en-US"/>
        </w:rPr>
        <w:t xml:space="preserve">aled the capacity to inhibit HBV secretion from HepG2.2.15 cells, and </w:t>
      </w:r>
      <w:r w:rsidR="00654B59" w:rsidRPr="003C4D41">
        <w:rPr>
          <w:rFonts w:ascii="Times New Roman" w:hAnsi="Times New Roman" w:cs="Times New Roman"/>
          <w:sz w:val="24"/>
          <w:szCs w:val="24"/>
          <w:lang w:val="en-US"/>
        </w:rPr>
        <w:t xml:space="preserve">viral </w:t>
      </w:r>
      <w:r w:rsidR="00DC0EE4" w:rsidRPr="003C4D41">
        <w:rPr>
          <w:rFonts w:ascii="Times New Roman" w:hAnsi="Times New Roman" w:cs="Times New Roman"/>
          <w:sz w:val="24"/>
          <w:szCs w:val="24"/>
          <w:lang w:val="en-US"/>
        </w:rPr>
        <w:t>DNA replication or transcription.</w:t>
      </w:r>
      <w:r w:rsidR="00FF57AD" w:rsidRPr="003C4D41">
        <w:rPr>
          <w:rFonts w:ascii="Times New Roman" w:hAnsi="Times New Roman" w:cs="Times New Roman"/>
          <w:color w:val="4F81BD" w:themeColor="accent1"/>
          <w:sz w:val="24"/>
          <w:szCs w:val="24"/>
          <w:vertAlign w:val="superscript"/>
          <w:lang w:val="en-US"/>
        </w:rPr>
        <w:t>2</w:t>
      </w:r>
      <w:r w:rsidR="00B5720C" w:rsidRPr="003C4D41">
        <w:rPr>
          <w:rFonts w:ascii="Times New Roman" w:hAnsi="Times New Roman" w:cs="Times New Roman"/>
          <w:color w:val="4F81BD" w:themeColor="accent1"/>
          <w:sz w:val="24"/>
          <w:szCs w:val="24"/>
          <w:vertAlign w:val="superscript"/>
          <w:lang w:val="en-US"/>
        </w:rPr>
        <w:t>6</w:t>
      </w:r>
      <w:r w:rsidR="00FF57AD" w:rsidRPr="003C4D41">
        <w:rPr>
          <w:rFonts w:ascii="Times New Roman" w:hAnsi="Times New Roman" w:cs="Times New Roman"/>
          <w:sz w:val="24"/>
          <w:szCs w:val="24"/>
          <w:lang w:val="en-US"/>
        </w:rPr>
        <w:t xml:space="preserve"> On the other hand, isoorientin from </w:t>
      </w:r>
      <w:r w:rsidR="00FF57AD" w:rsidRPr="003C4D41">
        <w:rPr>
          <w:rFonts w:ascii="Times New Roman" w:hAnsi="Times New Roman" w:cs="Times New Roman"/>
          <w:i/>
          <w:sz w:val="24"/>
          <w:szCs w:val="24"/>
          <w:lang w:val="en-US"/>
        </w:rPr>
        <w:t>G. olivieri</w:t>
      </w:r>
      <w:r w:rsidR="005A11FB" w:rsidRPr="003C4D41">
        <w:rPr>
          <w:rFonts w:ascii="Times New Roman" w:hAnsi="Times New Roman" w:cs="Times New Roman"/>
          <w:sz w:val="24"/>
          <w:szCs w:val="24"/>
          <w:lang w:val="en-US"/>
        </w:rPr>
        <w:t xml:space="preserve"> and </w:t>
      </w:r>
      <w:r w:rsidR="00F86891" w:rsidRPr="003C4D41">
        <w:rPr>
          <w:rFonts w:ascii="Times New Roman" w:hAnsi="Times New Roman" w:cs="Times New Roman"/>
          <w:sz w:val="24"/>
          <w:szCs w:val="24"/>
          <w:lang w:val="en-US"/>
        </w:rPr>
        <w:t xml:space="preserve">rutin from </w:t>
      </w:r>
      <w:r w:rsidR="00F86891" w:rsidRPr="003C4D41">
        <w:rPr>
          <w:rFonts w:ascii="Times New Roman" w:hAnsi="Times New Roman" w:cs="Times New Roman"/>
          <w:i/>
          <w:sz w:val="24"/>
          <w:szCs w:val="24"/>
          <w:lang w:val="en-US"/>
        </w:rPr>
        <w:t xml:space="preserve">C. </w:t>
      </w:r>
      <w:r w:rsidR="005A11FB" w:rsidRPr="003C4D41">
        <w:rPr>
          <w:rFonts w:ascii="Times New Roman" w:hAnsi="Times New Roman" w:cs="Times New Roman"/>
          <w:i/>
          <w:sz w:val="24"/>
          <w:szCs w:val="24"/>
          <w:lang w:val="en-US"/>
        </w:rPr>
        <w:t>abussinica</w:t>
      </w:r>
      <w:r w:rsidR="00F86891" w:rsidRPr="003C4D41">
        <w:rPr>
          <w:rFonts w:ascii="Times New Roman" w:hAnsi="Times New Roman" w:cs="Times New Roman"/>
          <w:sz w:val="24"/>
          <w:szCs w:val="24"/>
          <w:lang w:val="en-US"/>
        </w:rPr>
        <w:t xml:space="preserve"> </w:t>
      </w:r>
      <w:r w:rsidR="00FF57AD" w:rsidRPr="003C4D41">
        <w:rPr>
          <w:rFonts w:ascii="Times New Roman" w:hAnsi="Times New Roman" w:cs="Times New Roman"/>
          <w:sz w:val="24"/>
          <w:szCs w:val="24"/>
          <w:lang w:val="en-US"/>
        </w:rPr>
        <w:t xml:space="preserve">showed </w:t>
      </w:r>
      <w:r w:rsidR="00FF57AD" w:rsidRPr="003C4D41">
        <w:rPr>
          <w:rFonts w:ascii="Times New Roman" w:hAnsi="Times New Roman" w:cs="Times New Roman"/>
          <w:i/>
          <w:sz w:val="24"/>
          <w:szCs w:val="24"/>
          <w:lang w:val="en-US"/>
        </w:rPr>
        <w:t xml:space="preserve">in vivo </w:t>
      </w:r>
      <w:r w:rsidR="00FF57AD" w:rsidRPr="003C4D41">
        <w:rPr>
          <w:rFonts w:ascii="Times New Roman" w:hAnsi="Times New Roman" w:cs="Times New Roman"/>
          <w:sz w:val="24"/>
          <w:szCs w:val="24"/>
          <w:lang w:val="en-US"/>
        </w:rPr>
        <w:t>hepatoprotection by decreasing the levels of MDA, ALT</w:t>
      </w:r>
      <w:r w:rsidR="00F86891" w:rsidRPr="003C4D41">
        <w:rPr>
          <w:rFonts w:ascii="Times New Roman" w:hAnsi="Times New Roman" w:cs="Times New Roman"/>
          <w:sz w:val="24"/>
          <w:szCs w:val="24"/>
          <w:lang w:val="en-US"/>
        </w:rPr>
        <w:t>, ALP,</w:t>
      </w:r>
      <w:r w:rsidR="00FF57AD" w:rsidRPr="003C4D41">
        <w:rPr>
          <w:rFonts w:ascii="Times New Roman" w:hAnsi="Times New Roman" w:cs="Times New Roman"/>
          <w:sz w:val="24"/>
          <w:szCs w:val="24"/>
          <w:lang w:val="en-US"/>
        </w:rPr>
        <w:t xml:space="preserve"> AST,</w:t>
      </w:r>
      <w:r w:rsidR="00F86891" w:rsidRPr="003C4D41">
        <w:rPr>
          <w:rFonts w:ascii="Times New Roman" w:hAnsi="Times New Roman" w:cs="Times New Roman"/>
          <w:sz w:val="24"/>
          <w:szCs w:val="24"/>
          <w:lang w:val="en-US"/>
        </w:rPr>
        <w:t xml:space="preserve"> and LDH</w:t>
      </w:r>
      <w:r w:rsidR="00333812" w:rsidRPr="003C4D41">
        <w:rPr>
          <w:rFonts w:ascii="Times New Roman" w:hAnsi="Times New Roman" w:cs="Times New Roman"/>
          <w:sz w:val="24"/>
          <w:szCs w:val="24"/>
          <w:lang w:val="en-US"/>
        </w:rPr>
        <w:t xml:space="preserve"> (Table 3)</w:t>
      </w:r>
      <w:r w:rsidR="00FF57AD" w:rsidRPr="003C4D41">
        <w:rPr>
          <w:rFonts w:ascii="Times New Roman" w:hAnsi="Times New Roman" w:cs="Times New Roman"/>
          <w:sz w:val="24"/>
          <w:szCs w:val="24"/>
          <w:lang w:val="en-US"/>
        </w:rPr>
        <w:t>.</w:t>
      </w:r>
      <w:r w:rsidR="00B5720C" w:rsidRPr="003C4D41">
        <w:rPr>
          <w:rFonts w:ascii="Times New Roman" w:hAnsi="Times New Roman" w:cs="Times New Roman"/>
          <w:color w:val="4F81BD" w:themeColor="accent1"/>
          <w:sz w:val="24"/>
          <w:szCs w:val="24"/>
          <w:vertAlign w:val="superscript"/>
          <w:lang w:val="en-US"/>
        </w:rPr>
        <w:t>42</w:t>
      </w:r>
      <w:r w:rsidR="00F86891" w:rsidRPr="003C4D41">
        <w:rPr>
          <w:rFonts w:ascii="Times New Roman" w:hAnsi="Times New Roman" w:cs="Times New Roman"/>
          <w:color w:val="4F81BD" w:themeColor="accent1"/>
          <w:sz w:val="24"/>
          <w:szCs w:val="24"/>
          <w:vertAlign w:val="superscript"/>
          <w:lang w:val="en-US"/>
        </w:rPr>
        <w:t>,4</w:t>
      </w:r>
      <w:r w:rsidR="00B5720C" w:rsidRPr="003C4D41">
        <w:rPr>
          <w:rFonts w:ascii="Times New Roman" w:hAnsi="Times New Roman" w:cs="Times New Roman"/>
          <w:color w:val="4F81BD" w:themeColor="accent1"/>
          <w:sz w:val="24"/>
          <w:szCs w:val="24"/>
          <w:vertAlign w:val="superscript"/>
          <w:lang w:val="en-US"/>
        </w:rPr>
        <w:t>5</w:t>
      </w:r>
      <w:r w:rsidR="00F86891" w:rsidRPr="003C4D41">
        <w:rPr>
          <w:rFonts w:ascii="Times New Roman" w:hAnsi="Times New Roman" w:cs="Times New Roman"/>
          <w:color w:val="4F81BD" w:themeColor="accent1"/>
          <w:sz w:val="24"/>
          <w:szCs w:val="24"/>
          <w:lang w:val="en-US"/>
        </w:rPr>
        <w:t xml:space="preserve"> </w:t>
      </w:r>
    </w:p>
    <w:p w14:paraId="5FA09FAC" w14:textId="59CFB7BE" w:rsidR="00F86891" w:rsidRPr="003C4D41" w:rsidRDefault="005A11FB" w:rsidP="005A11FB">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In what concerns</w:t>
      </w:r>
      <w:r w:rsidR="00EB0E95" w:rsidRPr="003C4D41">
        <w:rPr>
          <w:rFonts w:ascii="Times New Roman" w:hAnsi="Times New Roman" w:cs="Times New Roman"/>
          <w:sz w:val="24"/>
          <w:szCs w:val="24"/>
          <w:lang w:val="en-US"/>
        </w:rPr>
        <w:t xml:space="preserve"> the </w:t>
      </w:r>
      <w:r w:rsidRPr="003C4D41">
        <w:rPr>
          <w:rFonts w:ascii="Times New Roman" w:hAnsi="Times New Roman" w:cs="Times New Roman"/>
          <w:sz w:val="24"/>
          <w:szCs w:val="24"/>
          <w:lang w:val="en-US"/>
        </w:rPr>
        <w:t>lignan</w:t>
      </w:r>
      <w:r w:rsidR="00EB0E95" w:rsidRPr="003C4D41">
        <w:rPr>
          <w:rFonts w:ascii="Times New Roman" w:hAnsi="Times New Roman" w:cs="Times New Roman"/>
          <w:sz w:val="24"/>
          <w:szCs w:val="24"/>
          <w:lang w:val="en-US"/>
        </w:rPr>
        <w:t xml:space="preserve"> compound</w:t>
      </w:r>
      <w:r w:rsidR="00D544FA" w:rsidRPr="003C4D41">
        <w:rPr>
          <w:rFonts w:ascii="Times New Roman" w:hAnsi="Times New Roman" w:cs="Times New Roman"/>
          <w:sz w:val="24"/>
          <w:szCs w:val="24"/>
          <w:lang w:val="en-US"/>
        </w:rPr>
        <w:t>s,</w:t>
      </w:r>
      <w:r w:rsidRPr="003C4D41">
        <w:rPr>
          <w:rFonts w:ascii="Times New Roman" w:hAnsi="Times New Roman" w:cs="Times New Roman"/>
          <w:sz w:val="24"/>
          <w:szCs w:val="24"/>
          <w:lang w:val="en-US"/>
        </w:rPr>
        <w:t xml:space="preserve"> </w:t>
      </w:r>
      <w:r w:rsidR="003E7A58" w:rsidRPr="003C4D41">
        <w:rPr>
          <w:rFonts w:ascii="Times New Roman" w:hAnsi="Times New Roman" w:cs="Times New Roman"/>
          <w:sz w:val="24"/>
          <w:szCs w:val="24"/>
          <w:lang w:val="en-US"/>
        </w:rPr>
        <w:t>4-{Erythro-2-[3-(4-hydroxyl-3,5-dimethoxyphenyl)-3-</w:t>
      </w:r>
      <w:r w:rsidR="003E7A58" w:rsidRPr="003C4D41">
        <w:rPr>
          <w:rFonts w:ascii="Times New Roman" w:hAnsi="Times New Roman" w:cs="Times New Roman"/>
          <w:i/>
          <w:sz w:val="24"/>
          <w:szCs w:val="24"/>
          <w:lang w:val="en-US"/>
        </w:rPr>
        <w:t>O</w:t>
      </w:r>
      <w:r w:rsidR="003E7A58" w:rsidRPr="003C4D41">
        <w:rPr>
          <w:rFonts w:ascii="Times New Roman" w:hAnsi="Times New Roman" w:cs="Times New Roman"/>
          <w:sz w:val="24"/>
          <w:szCs w:val="24"/>
          <w:lang w:val="en-US"/>
        </w:rPr>
        <w:t>-β-ᴅ-glucopyranosyl-propan-1-ol]}-</w:t>
      </w:r>
      <w:r w:rsidR="003E7A58" w:rsidRPr="003C4D41">
        <w:rPr>
          <w:rFonts w:ascii="Times New Roman" w:hAnsi="Times New Roman" w:cs="Times New Roman"/>
          <w:i/>
          <w:sz w:val="24"/>
          <w:szCs w:val="24"/>
          <w:lang w:val="en-US"/>
        </w:rPr>
        <w:t>O</w:t>
      </w:r>
      <w:r w:rsidR="003E7A58" w:rsidRPr="003C4D41">
        <w:rPr>
          <w:rFonts w:ascii="Times New Roman" w:hAnsi="Times New Roman" w:cs="Times New Roman"/>
          <w:sz w:val="24"/>
          <w:szCs w:val="24"/>
          <w:lang w:val="en-US"/>
        </w:rPr>
        <w:t>-</w:t>
      </w:r>
      <w:r w:rsidR="00DF1E93" w:rsidRPr="003C4D41">
        <w:rPr>
          <w:rFonts w:ascii="Times New Roman" w:hAnsi="Times New Roman" w:cs="Times New Roman"/>
          <w:sz w:val="24"/>
          <w:szCs w:val="24"/>
          <w:lang w:val="en-US"/>
        </w:rPr>
        <w:t>s</w:t>
      </w:r>
      <w:r w:rsidR="003E7A58" w:rsidRPr="003C4D41">
        <w:rPr>
          <w:rFonts w:ascii="Times New Roman" w:hAnsi="Times New Roman" w:cs="Times New Roman"/>
          <w:sz w:val="24"/>
          <w:szCs w:val="24"/>
          <w:lang w:val="en-US"/>
        </w:rPr>
        <w:t>yringaresinol</w:t>
      </w:r>
      <w:r w:rsidR="00947401" w:rsidRPr="003C4D41">
        <w:rPr>
          <w:rFonts w:ascii="Times New Roman" w:hAnsi="Times New Roman" w:cs="Times New Roman"/>
          <w:sz w:val="24"/>
          <w:szCs w:val="24"/>
          <w:lang w:val="en-US"/>
        </w:rPr>
        <w:t xml:space="preserve"> isolated from </w:t>
      </w:r>
      <w:r w:rsidR="00947401" w:rsidRPr="003C4D41">
        <w:rPr>
          <w:rFonts w:ascii="Times New Roman" w:hAnsi="Times New Roman" w:cs="Times New Roman"/>
          <w:i/>
          <w:sz w:val="24"/>
          <w:szCs w:val="24"/>
          <w:lang w:val="en-US"/>
        </w:rPr>
        <w:t>E. hainanesis</w:t>
      </w:r>
      <w:r w:rsidR="00BA4320" w:rsidRPr="003C4D41">
        <w:rPr>
          <w:rFonts w:ascii="Times New Roman" w:hAnsi="Times New Roman" w:cs="Times New Roman"/>
          <w:sz w:val="24"/>
          <w:szCs w:val="24"/>
          <w:lang w:val="en-US"/>
        </w:rPr>
        <w:t xml:space="preserve"> was tested </w:t>
      </w:r>
      <w:r w:rsidR="00BA4320" w:rsidRPr="003C4D41">
        <w:rPr>
          <w:rFonts w:ascii="Times New Roman" w:hAnsi="Times New Roman" w:cs="Times New Roman"/>
          <w:i/>
          <w:sz w:val="24"/>
          <w:szCs w:val="24"/>
          <w:lang w:val="en-US"/>
        </w:rPr>
        <w:t xml:space="preserve">in vitro </w:t>
      </w:r>
      <w:r w:rsidR="00BA4320" w:rsidRPr="003C4D41">
        <w:rPr>
          <w:rFonts w:ascii="Times New Roman" w:hAnsi="Times New Roman" w:cs="Times New Roman"/>
          <w:sz w:val="24"/>
          <w:szCs w:val="24"/>
          <w:lang w:val="en-US"/>
        </w:rPr>
        <w:t xml:space="preserve">and revealed the capacity to increase </w:t>
      </w:r>
      <w:r w:rsidR="00F213E6" w:rsidRPr="003C4D41">
        <w:rPr>
          <w:rFonts w:ascii="Times New Roman" w:hAnsi="Times New Roman" w:cs="Times New Roman"/>
          <w:sz w:val="24"/>
          <w:szCs w:val="24"/>
          <w:lang w:val="en-US"/>
        </w:rPr>
        <w:t xml:space="preserve">cell </w:t>
      </w:r>
      <w:r w:rsidR="00947401" w:rsidRPr="003C4D41">
        <w:rPr>
          <w:rFonts w:ascii="Times New Roman" w:hAnsi="Times New Roman" w:cs="Times New Roman"/>
          <w:sz w:val="24"/>
          <w:szCs w:val="24"/>
          <w:lang w:val="en-US"/>
        </w:rPr>
        <w:t>survival</w:t>
      </w:r>
      <w:r w:rsidR="00F213E6" w:rsidRPr="003C4D41">
        <w:rPr>
          <w:rFonts w:ascii="Times New Roman" w:hAnsi="Times New Roman" w:cs="Times New Roman"/>
          <w:sz w:val="24"/>
          <w:szCs w:val="24"/>
          <w:lang w:val="en-US"/>
        </w:rPr>
        <w:t xml:space="preserve"> and inhibit cytotoxicity on WB-F344 cells</w:t>
      </w:r>
      <w:r w:rsidR="00947401" w:rsidRPr="003C4D41">
        <w:rPr>
          <w:rFonts w:ascii="Times New Roman" w:hAnsi="Times New Roman" w:cs="Times New Roman"/>
          <w:sz w:val="24"/>
          <w:szCs w:val="24"/>
          <w:lang w:val="en-US"/>
        </w:rPr>
        <w:t>,</w:t>
      </w:r>
      <w:r w:rsidR="00745BFD" w:rsidRPr="003C4D41">
        <w:rPr>
          <w:rFonts w:ascii="Times New Roman" w:hAnsi="Times New Roman" w:cs="Times New Roman"/>
          <w:color w:val="4F81BD" w:themeColor="accent1"/>
          <w:sz w:val="24"/>
          <w:szCs w:val="24"/>
          <w:vertAlign w:val="superscript"/>
          <w:lang w:val="en-US"/>
        </w:rPr>
        <w:t>2</w:t>
      </w:r>
      <w:r w:rsidR="00B5720C" w:rsidRPr="003C4D41">
        <w:rPr>
          <w:rFonts w:ascii="Times New Roman" w:hAnsi="Times New Roman" w:cs="Times New Roman"/>
          <w:color w:val="4F81BD" w:themeColor="accent1"/>
          <w:sz w:val="24"/>
          <w:szCs w:val="24"/>
          <w:vertAlign w:val="superscript"/>
          <w:lang w:val="en-US"/>
        </w:rPr>
        <w:t>9</w:t>
      </w:r>
      <w:r w:rsidR="00947401" w:rsidRPr="003C4D41">
        <w:rPr>
          <w:rFonts w:ascii="Times New Roman" w:hAnsi="Times New Roman" w:cs="Times New Roman"/>
          <w:sz w:val="24"/>
          <w:szCs w:val="24"/>
          <w:lang w:val="en-US"/>
        </w:rPr>
        <w:t xml:space="preserve"> whereas phyllanthin</w:t>
      </w:r>
      <w:r w:rsidRPr="003C4D41">
        <w:rPr>
          <w:rFonts w:ascii="Times New Roman" w:hAnsi="Times New Roman" w:cs="Times New Roman"/>
          <w:sz w:val="24"/>
          <w:szCs w:val="24"/>
          <w:lang w:val="en-US"/>
        </w:rPr>
        <w:t xml:space="preserve">, </w:t>
      </w:r>
      <w:r w:rsidR="003E7A58" w:rsidRPr="003C4D41">
        <w:rPr>
          <w:rFonts w:ascii="Times New Roman" w:hAnsi="Times New Roman" w:cs="Times New Roman"/>
          <w:sz w:val="24"/>
          <w:szCs w:val="24"/>
          <w:lang w:val="en-US"/>
        </w:rPr>
        <w:t xml:space="preserve">isolated from </w:t>
      </w:r>
      <w:r w:rsidR="003E7A58" w:rsidRPr="003C4D41">
        <w:rPr>
          <w:rFonts w:ascii="Times New Roman" w:hAnsi="Times New Roman" w:cs="Times New Roman"/>
          <w:i/>
          <w:sz w:val="24"/>
          <w:szCs w:val="24"/>
          <w:lang w:val="en-US"/>
        </w:rPr>
        <w:t>P. amarus</w:t>
      </w:r>
      <w:r w:rsidR="00D22B87" w:rsidRPr="003C4D41">
        <w:rPr>
          <w:rFonts w:ascii="Times New Roman" w:hAnsi="Times New Roman" w:cs="Times New Roman"/>
          <w:sz w:val="24"/>
          <w:szCs w:val="24"/>
          <w:lang w:val="en-US"/>
        </w:rPr>
        <w:t>,</w:t>
      </w:r>
      <w:r w:rsidR="003E7A58" w:rsidRPr="003C4D41">
        <w:rPr>
          <w:rFonts w:ascii="Times New Roman" w:hAnsi="Times New Roman" w:cs="Times New Roman"/>
          <w:i/>
          <w:sz w:val="24"/>
          <w:szCs w:val="24"/>
          <w:lang w:val="en-US"/>
        </w:rPr>
        <w:t xml:space="preserve"> </w:t>
      </w:r>
      <w:r w:rsidR="00947401" w:rsidRPr="003C4D41">
        <w:rPr>
          <w:rFonts w:ascii="Times New Roman" w:hAnsi="Times New Roman" w:cs="Times New Roman"/>
          <w:sz w:val="24"/>
          <w:szCs w:val="24"/>
          <w:lang w:val="en-US"/>
        </w:rPr>
        <w:t>were able to decrease ALT, LDH, and MDA levels</w:t>
      </w:r>
      <w:r w:rsidR="00E738F9" w:rsidRPr="003C4D41">
        <w:rPr>
          <w:rFonts w:ascii="Times New Roman" w:hAnsi="Times New Roman" w:cs="Times New Roman"/>
          <w:sz w:val="24"/>
          <w:szCs w:val="24"/>
          <w:lang w:val="en-US"/>
        </w:rPr>
        <w:t xml:space="preserve"> (on HepG2 cells)</w:t>
      </w:r>
      <w:r w:rsidR="00947401" w:rsidRPr="003C4D41">
        <w:rPr>
          <w:rFonts w:ascii="Times New Roman" w:hAnsi="Times New Roman" w:cs="Times New Roman"/>
          <w:sz w:val="24"/>
          <w:szCs w:val="24"/>
          <w:lang w:val="en-US"/>
        </w:rPr>
        <w:t>, and increase</w:t>
      </w:r>
      <w:r w:rsidR="00E738F9" w:rsidRPr="003C4D41">
        <w:rPr>
          <w:rFonts w:ascii="Times New Roman" w:hAnsi="Times New Roman" w:cs="Times New Roman"/>
          <w:sz w:val="24"/>
          <w:szCs w:val="24"/>
          <w:lang w:val="en-US"/>
        </w:rPr>
        <w:t xml:space="preserve"> cell </w:t>
      </w:r>
      <w:r w:rsidR="00947401" w:rsidRPr="003C4D41">
        <w:rPr>
          <w:rFonts w:ascii="Times New Roman" w:hAnsi="Times New Roman" w:cs="Times New Roman"/>
          <w:sz w:val="24"/>
          <w:szCs w:val="24"/>
          <w:lang w:val="en-US"/>
        </w:rPr>
        <w:t>viability</w:t>
      </w:r>
      <w:r w:rsidR="00333812" w:rsidRPr="003C4D41">
        <w:rPr>
          <w:rFonts w:ascii="Times New Roman" w:hAnsi="Times New Roman" w:cs="Times New Roman"/>
          <w:sz w:val="24"/>
          <w:szCs w:val="24"/>
          <w:lang w:val="en-US"/>
        </w:rPr>
        <w:t xml:space="preserve"> (Table 4)</w:t>
      </w:r>
      <w:r w:rsidR="00E738F9" w:rsidRPr="003C4D41">
        <w:rPr>
          <w:rFonts w:ascii="Times New Roman" w:hAnsi="Times New Roman" w:cs="Times New Roman"/>
          <w:sz w:val="24"/>
          <w:szCs w:val="24"/>
          <w:lang w:val="en-US"/>
        </w:rPr>
        <w:t>.</w:t>
      </w:r>
      <w:r w:rsidR="00745BFD" w:rsidRPr="003C4D41">
        <w:rPr>
          <w:rFonts w:ascii="Times New Roman" w:hAnsi="Times New Roman" w:cs="Times New Roman"/>
          <w:color w:val="4F81BD" w:themeColor="accent1"/>
          <w:sz w:val="24"/>
          <w:szCs w:val="24"/>
          <w:vertAlign w:val="superscript"/>
          <w:lang w:val="en-US"/>
        </w:rPr>
        <w:t>2</w:t>
      </w:r>
      <w:r w:rsidR="00B5720C" w:rsidRPr="003C4D41">
        <w:rPr>
          <w:rFonts w:ascii="Times New Roman" w:hAnsi="Times New Roman" w:cs="Times New Roman"/>
          <w:color w:val="4F81BD" w:themeColor="accent1"/>
          <w:sz w:val="24"/>
          <w:szCs w:val="24"/>
          <w:vertAlign w:val="superscript"/>
          <w:lang w:val="en-US"/>
        </w:rPr>
        <w:t>8</w:t>
      </w:r>
      <w:r w:rsidR="00947401" w:rsidRPr="003C4D41">
        <w:rPr>
          <w:rFonts w:ascii="Times New Roman" w:hAnsi="Times New Roman" w:cs="Times New Roman"/>
          <w:sz w:val="24"/>
          <w:szCs w:val="24"/>
          <w:lang w:val="en-US"/>
        </w:rPr>
        <w:t xml:space="preserve"> </w:t>
      </w:r>
    </w:p>
    <w:p w14:paraId="0D737304" w14:textId="6E588572" w:rsidR="008F024C" w:rsidRPr="003C4D41" w:rsidRDefault="00ED5863" w:rsidP="00277F10">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Eight</w:t>
      </w:r>
      <w:r w:rsidR="00C4789E" w:rsidRPr="003C4D41">
        <w:rPr>
          <w:rFonts w:ascii="Times New Roman" w:hAnsi="Times New Roman" w:cs="Times New Roman"/>
          <w:sz w:val="24"/>
          <w:szCs w:val="24"/>
          <w:lang w:val="en-US"/>
        </w:rPr>
        <w:t xml:space="preserve"> phenolic acids were isolated from hep</w:t>
      </w:r>
      <w:r w:rsidR="008F024C" w:rsidRPr="003C4D41">
        <w:rPr>
          <w:rFonts w:ascii="Times New Roman" w:hAnsi="Times New Roman" w:cs="Times New Roman"/>
          <w:sz w:val="24"/>
          <w:szCs w:val="24"/>
          <w:lang w:val="en-US"/>
        </w:rPr>
        <w:t>atoprotective plants</w:t>
      </w:r>
      <w:r w:rsidR="00277F10" w:rsidRPr="003C4D41">
        <w:rPr>
          <w:rFonts w:ascii="Times New Roman" w:hAnsi="Times New Roman" w:cs="Times New Roman"/>
          <w:sz w:val="24"/>
          <w:szCs w:val="24"/>
          <w:lang w:val="en-US"/>
        </w:rPr>
        <w:t>. 3-</w:t>
      </w:r>
      <w:r w:rsidR="00277F10" w:rsidRPr="003C4D41">
        <w:rPr>
          <w:rFonts w:ascii="Times New Roman" w:hAnsi="Times New Roman" w:cs="Times New Roman"/>
          <w:i/>
          <w:sz w:val="24"/>
          <w:szCs w:val="24"/>
          <w:lang w:val="en-US"/>
        </w:rPr>
        <w:t>O</w:t>
      </w:r>
      <w:r w:rsidR="00277F10" w:rsidRPr="003C4D41">
        <w:rPr>
          <w:rFonts w:ascii="Times New Roman" w:hAnsi="Times New Roman" w:cs="Times New Roman"/>
          <w:sz w:val="24"/>
          <w:szCs w:val="24"/>
          <w:lang w:val="en-US"/>
        </w:rPr>
        <w:t>-Caffeoylquinic acid</w:t>
      </w:r>
      <w:r w:rsidR="00FF0D46" w:rsidRPr="003C4D41">
        <w:rPr>
          <w:rFonts w:ascii="Times New Roman" w:hAnsi="Times New Roman" w:cs="Times New Roman"/>
          <w:sz w:val="24"/>
          <w:szCs w:val="24"/>
          <w:lang w:val="en-US"/>
        </w:rPr>
        <w:t>,</w:t>
      </w:r>
      <w:r w:rsidR="00277F10" w:rsidRPr="003C4D41">
        <w:rPr>
          <w:rFonts w:ascii="Times New Roman" w:hAnsi="Times New Roman" w:cs="Times New Roman"/>
          <w:sz w:val="24"/>
          <w:szCs w:val="24"/>
          <w:lang w:val="en-US"/>
        </w:rPr>
        <w:t xml:space="preserve"> 3,4-di-</w:t>
      </w:r>
      <w:r w:rsidR="00277F10" w:rsidRPr="003C4D41">
        <w:rPr>
          <w:rFonts w:ascii="Times New Roman" w:hAnsi="Times New Roman" w:cs="Times New Roman"/>
          <w:i/>
          <w:sz w:val="24"/>
          <w:szCs w:val="24"/>
          <w:lang w:val="en-US"/>
        </w:rPr>
        <w:t>O</w:t>
      </w:r>
      <w:r w:rsidR="00FF0D46" w:rsidRPr="003C4D41">
        <w:rPr>
          <w:rFonts w:ascii="Times New Roman" w:hAnsi="Times New Roman" w:cs="Times New Roman"/>
          <w:sz w:val="24"/>
          <w:szCs w:val="24"/>
          <w:lang w:val="en-US"/>
        </w:rPr>
        <w:t>-caffeoylquinic acid,</w:t>
      </w:r>
      <w:r w:rsidR="00277F10" w:rsidRPr="003C4D41">
        <w:rPr>
          <w:rFonts w:ascii="Times New Roman" w:hAnsi="Times New Roman" w:cs="Times New Roman"/>
          <w:sz w:val="24"/>
          <w:szCs w:val="24"/>
          <w:lang w:val="en-US"/>
        </w:rPr>
        <w:t xml:space="preserve"> 3,5-di-</w:t>
      </w:r>
      <w:r w:rsidR="00277F10" w:rsidRPr="003C4D41">
        <w:rPr>
          <w:rFonts w:ascii="Times New Roman" w:hAnsi="Times New Roman" w:cs="Times New Roman"/>
          <w:i/>
          <w:sz w:val="24"/>
          <w:szCs w:val="24"/>
          <w:lang w:val="en-US"/>
        </w:rPr>
        <w:t>O</w:t>
      </w:r>
      <w:r w:rsidR="00277F10" w:rsidRPr="003C4D41">
        <w:rPr>
          <w:rFonts w:ascii="Times New Roman" w:hAnsi="Times New Roman" w:cs="Times New Roman"/>
          <w:sz w:val="24"/>
          <w:szCs w:val="24"/>
          <w:lang w:val="en-US"/>
        </w:rPr>
        <w:t>-caffeoylquinic acid</w:t>
      </w:r>
      <w:r w:rsidR="00FF0D46" w:rsidRPr="003C4D41">
        <w:rPr>
          <w:rFonts w:ascii="Times New Roman" w:hAnsi="Times New Roman" w:cs="Times New Roman"/>
          <w:sz w:val="24"/>
          <w:szCs w:val="24"/>
          <w:lang w:val="en-US"/>
        </w:rPr>
        <w:t>,</w:t>
      </w:r>
      <w:r w:rsidR="00277F10" w:rsidRPr="003C4D41">
        <w:rPr>
          <w:rFonts w:ascii="Times New Roman" w:hAnsi="Times New Roman" w:cs="Times New Roman"/>
          <w:sz w:val="24"/>
          <w:szCs w:val="24"/>
          <w:lang w:val="en-US"/>
        </w:rPr>
        <w:t xml:space="preserve"> 3,5-di-</w:t>
      </w:r>
      <w:r w:rsidR="00277F10" w:rsidRPr="003C4D41">
        <w:rPr>
          <w:rFonts w:ascii="Times New Roman" w:hAnsi="Times New Roman" w:cs="Times New Roman"/>
          <w:i/>
          <w:sz w:val="24"/>
          <w:szCs w:val="24"/>
          <w:lang w:val="en-US"/>
        </w:rPr>
        <w:t>O</w:t>
      </w:r>
      <w:r w:rsidR="00277F10" w:rsidRPr="003C4D41">
        <w:rPr>
          <w:rFonts w:ascii="Times New Roman" w:hAnsi="Times New Roman" w:cs="Times New Roman"/>
          <w:sz w:val="24"/>
          <w:szCs w:val="24"/>
          <w:lang w:val="en-US"/>
        </w:rPr>
        <w:t>-caffeoyl-muco-quinic acid</w:t>
      </w:r>
      <w:r w:rsidR="00FF0D46" w:rsidRPr="003C4D41">
        <w:rPr>
          <w:rFonts w:ascii="Times New Roman" w:hAnsi="Times New Roman" w:cs="Times New Roman"/>
          <w:sz w:val="24"/>
          <w:szCs w:val="24"/>
          <w:lang w:val="en-US"/>
        </w:rPr>
        <w:t>,</w:t>
      </w:r>
      <w:r w:rsidR="00277F10" w:rsidRPr="003C4D41">
        <w:rPr>
          <w:rFonts w:ascii="Times New Roman" w:hAnsi="Times New Roman" w:cs="Times New Roman"/>
          <w:sz w:val="24"/>
          <w:szCs w:val="24"/>
          <w:lang w:val="en-US"/>
        </w:rPr>
        <w:t xml:space="preserve"> 4,5-di-</w:t>
      </w:r>
      <w:r w:rsidR="00277F10" w:rsidRPr="003C4D41">
        <w:rPr>
          <w:rFonts w:ascii="Times New Roman" w:hAnsi="Times New Roman" w:cs="Times New Roman"/>
          <w:i/>
          <w:sz w:val="24"/>
          <w:szCs w:val="24"/>
          <w:lang w:val="en-US"/>
        </w:rPr>
        <w:t>O</w:t>
      </w:r>
      <w:r w:rsidR="00277F10" w:rsidRPr="003C4D41">
        <w:rPr>
          <w:rFonts w:ascii="Times New Roman" w:hAnsi="Times New Roman" w:cs="Times New Roman"/>
          <w:sz w:val="24"/>
          <w:szCs w:val="24"/>
          <w:lang w:val="en-US"/>
        </w:rPr>
        <w:t>-caffeoylquinic acid</w:t>
      </w:r>
      <w:r w:rsidR="00FF0D46" w:rsidRPr="003C4D41">
        <w:rPr>
          <w:rFonts w:ascii="Times New Roman" w:hAnsi="Times New Roman" w:cs="Times New Roman"/>
          <w:sz w:val="24"/>
          <w:szCs w:val="24"/>
          <w:lang w:val="en-US"/>
        </w:rPr>
        <w:t>,</w:t>
      </w:r>
      <w:r w:rsidR="00277F10" w:rsidRPr="003C4D41">
        <w:rPr>
          <w:rFonts w:ascii="Times New Roman" w:hAnsi="Times New Roman" w:cs="Times New Roman"/>
          <w:sz w:val="24"/>
          <w:szCs w:val="24"/>
          <w:lang w:val="en-US"/>
        </w:rPr>
        <w:t xml:space="preserve"> 5-</w:t>
      </w:r>
      <w:r w:rsidR="00277F10" w:rsidRPr="003C4D41">
        <w:rPr>
          <w:rFonts w:ascii="Times New Roman" w:hAnsi="Times New Roman" w:cs="Times New Roman"/>
          <w:i/>
          <w:sz w:val="24"/>
          <w:szCs w:val="24"/>
          <w:lang w:val="en-US"/>
        </w:rPr>
        <w:t>O</w:t>
      </w:r>
      <w:r w:rsidR="00277F10" w:rsidRPr="003C4D41">
        <w:rPr>
          <w:rFonts w:ascii="Times New Roman" w:hAnsi="Times New Roman" w:cs="Times New Roman"/>
          <w:sz w:val="24"/>
          <w:szCs w:val="24"/>
          <w:lang w:val="en-US"/>
        </w:rPr>
        <w:t>-caffeoylquinic acid</w:t>
      </w:r>
      <w:r w:rsidR="00FF0D46" w:rsidRPr="003C4D41">
        <w:rPr>
          <w:rFonts w:ascii="Times New Roman" w:hAnsi="Times New Roman" w:cs="Times New Roman"/>
          <w:sz w:val="24"/>
          <w:szCs w:val="24"/>
          <w:lang w:val="en-US"/>
        </w:rPr>
        <w:t>,</w:t>
      </w:r>
      <w:r w:rsidR="00277F10" w:rsidRPr="003C4D41">
        <w:rPr>
          <w:rFonts w:ascii="Times New Roman" w:hAnsi="Times New Roman" w:cs="Times New Roman"/>
          <w:sz w:val="24"/>
          <w:szCs w:val="24"/>
          <w:lang w:val="en-US"/>
        </w:rPr>
        <w:t xml:space="preserve"> and 5-</w:t>
      </w:r>
      <w:r w:rsidR="00277F10" w:rsidRPr="003C4D41">
        <w:rPr>
          <w:rFonts w:ascii="Times New Roman" w:hAnsi="Times New Roman" w:cs="Times New Roman"/>
          <w:i/>
          <w:sz w:val="24"/>
          <w:szCs w:val="24"/>
          <w:lang w:val="en-US"/>
        </w:rPr>
        <w:t>O</w:t>
      </w:r>
      <w:r w:rsidR="00277F10" w:rsidRPr="003C4D41">
        <w:rPr>
          <w:rFonts w:ascii="Times New Roman" w:hAnsi="Times New Roman" w:cs="Times New Roman"/>
          <w:sz w:val="24"/>
          <w:szCs w:val="24"/>
          <w:lang w:val="en-US"/>
        </w:rPr>
        <w:t>-(</w:t>
      </w:r>
      <w:r w:rsidR="00277F10" w:rsidRPr="003C4D41">
        <w:rPr>
          <w:rFonts w:ascii="Times New Roman" w:hAnsi="Times New Roman" w:cs="Times New Roman"/>
          <w:i/>
          <w:sz w:val="24"/>
          <w:szCs w:val="24"/>
          <w:lang w:val="en-US"/>
        </w:rPr>
        <w:t>E</w:t>
      </w:r>
      <w:r w:rsidR="00277F10" w:rsidRPr="003C4D41">
        <w:rPr>
          <w:rFonts w:ascii="Times New Roman" w:hAnsi="Times New Roman" w:cs="Times New Roman"/>
          <w:sz w:val="24"/>
          <w:szCs w:val="24"/>
          <w:lang w:val="en-US"/>
        </w:rPr>
        <w:t>)-</w:t>
      </w:r>
      <w:r w:rsidR="00277F10" w:rsidRPr="003C4D41">
        <w:rPr>
          <w:rFonts w:ascii="Times New Roman" w:hAnsi="Times New Roman" w:cs="Times New Roman"/>
          <w:i/>
          <w:sz w:val="24"/>
          <w:szCs w:val="24"/>
          <w:lang w:val="en-US"/>
        </w:rPr>
        <w:t>p</w:t>
      </w:r>
      <w:r w:rsidR="00277F10" w:rsidRPr="003C4D41">
        <w:rPr>
          <w:rFonts w:ascii="Times New Roman" w:hAnsi="Times New Roman" w:cs="Times New Roman"/>
          <w:sz w:val="24"/>
          <w:szCs w:val="24"/>
          <w:lang w:val="en-US"/>
        </w:rPr>
        <w:t xml:space="preserve">-coumaroylquinic acid were isolated from </w:t>
      </w:r>
      <w:r w:rsidR="00277F10" w:rsidRPr="003C4D41">
        <w:rPr>
          <w:rFonts w:ascii="Times New Roman" w:hAnsi="Times New Roman" w:cs="Times New Roman"/>
          <w:i/>
          <w:sz w:val="24"/>
          <w:szCs w:val="24"/>
          <w:lang w:val="en-US"/>
        </w:rPr>
        <w:t xml:space="preserve">L. </w:t>
      </w:r>
      <w:r w:rsidR="00362809" w:rsidRPr="003C4D41">
        <w:rPr>
          <w:rFonts w:ascii="Times New Roman" w:hAnsi="Times New Roman" w:cs="Times New Roman"/>
          <w:i/>
          <w:sz w:val="24"/>
          <w:szCs w:val="24"/>
          <w:lang w:val="en-US"/>
        </w:rPr>
        <w:t xml:space="preserve">indica </w:t>
      </w:r>
      <w:r w:rsidR="00362809" w:rsidRPr="003C4D41">
        <w:rPr>
          <w:rFonts w:ascii="Times New Roman" w:hAnsi="Times New Roman" w:cs="Times New Roman"/>
          <w:sz w:val="24"/>
          <w:szCs w:val="24"/>
          <w:lang w:val="en-US"/>
        </w:rPr>
        <w:t xml:space="preserve">and revealed the ability to </w:t>
      </w:r>
      <w:r w:rsidR="0014536F" w:rsidRPr="003C4D41">
        <w:rPr>
          <w:rFonts w:ascii="Times New Roman" w:hAnsi="Times New Roman" w:cs="Times New Roman"/>
          <w:sz w:val="24"/>
          <w:szCs w:val="24"/>
          <w:lang w:val="en-US"/>
        </w:rPr>
        <w:t>inhibit HBV secretion from HepG2.2.15 cells and HBV replication and transcription.</w:t>
      </w:r>
      <w:r w:rsidR="00A57BA5" w:rsidRPr="003C4D41">
        <w:rPr>
          <w:rFonts w:ascii="Times New Roman" w:hAnsi="Times New Roman" w:cs="Times New Roman"/>
          <w:color w:val="4F81BD" w:themeColor="accent1"/>
          <w:sz w:val="24"/>
          <w:szCs w:val="24"/>
          <w:vertAlign w:val="superscript"/>
          <w:lang w:val="en-US"/>
        </w:rPr>
        <w:t>2</w:t>
      </w:r>
      <w:r w:rsidR="00B5720C" w:rsidRPr="003C4D41">
        <w:rPr>
          <w:rFonts w:ascii="Times New Roman" w:hAnsi="Times New Roman" w:cs="Times New Roman"/>
          <w:color w:val="4F81BD" w:themeColor="accent1"/>
          <w:sz w:val="24"/>
          <w:szCs w:val="24"/>
          <w:vertAlign w:val="superscript"/>
          <w:lang w:val="en-US"/>
        </w:rPr>
        <w:t>6</w:t>
      </w:r>
      <w:r w:rsidR="0014536F" w:rsidRPr="003C4D41">
        <w:rPr>
          <w:rFonts w:ascii="Times New Roman" w:hAnsi="Times New Roman" w:cs="Times New Roman"/>
          <w:sz w:val="24"/>
          <w:szCs w:val="24"/>
          <w:lang w:val="en-US"/>
        </w:rPr>
        <w:t xml:space="preserve"> </w:t>
      </w:r>
      <w:r w:rsidRPr="003C4D41">
        <w:rPr>
          <w:rFonts w:ascii="Times New Roman" w:hAnsi="Times New Roman" w:cs="Times New Roman"/>
          <w:sz w:val="24"/>
          <w:szCs w:val="24"/>
          <w:lang w:val="en-US"/>
        </w:rPr>
        <w:t>G</w:t>
      </w:r>
      <w:r w:rsidR="003C7882" w:rsidRPr="003C4D41">
        <w:rPr>
          <w:rFonts w:ascii="Times New Roman" w:hAnsi="Times New Roman" w:cs="Times New Roman"/>
          <w:sz w:val="24"/>
          <w:szCs w:val="24"/>
          <w:lang w:val="en-US"/>
        </w:rPr>
        <w:t xml:space="preserve">allic acid was obtained from </w:t>
      </w:r>
      <w:r w:rsidR="003C7882" w:rsidRPr="003C4D41">
        <w:rPr>
          <w:rFonts w:ascii="Times New Roman" w:hAnsi="Times New Roman" w:cs="Times New Roman"/>
          <w:i/>
          <w:sz w:val="24"/>
          <w:szCs w:val="24"/>
          <w:lang w:val="en-US"/>
        </w:rPr>
        <w:t>P. peltatum</w:t>
      </w:r>
      <w:r w:rsidR="003C7882" w:rsidRPr="003C4D41">
        <w:rPr>
          <w:rFonts w:ascii="Times New Roman" w:hAnsi="Times New Roman" w:cs="Times New Roman"/>
          <w:sz w:val="24"/>
          <w:szCs w:val="24"/>
          <w:lang w:val="en-US"/>
        </w:rPr>
        <w:t xml:space="preserve"> and revealed to decrease TBARS, ALP, AST, ALT, triacylglycerol, TB, glucose, and cholesterol levels and increase </w:t>
      </w:r>
      <w:r w:rsidR="00AA7936" w:rsidRPr="003C4D41">
        <w:rPr>
          <w:rFonts w:ascii="Times New Roman" w:hAnsi="Times New Roman" w:cs="Times New Roman"/>
          <w:sz w:val="24"/>
          <w:szCs w:val="24"/>
          <w:lang w:val="en-US"/>
        </w:rPr>
        <w:t>SOD, CAT, GSH, protein, albumin, lipase, and α-amylase</w:t>
      </w:r>
      <w:r w:rsidR="006C2D9C" w:rsidRPr="003C4D41">
        <w:rPr>
          <w:rFonts w:ascii="Times New Roman" w:hAnsi="Times New Roman" w:cs="Times New Roman"/>
          <w:sz w:val="24"/>
          <w:szCs w:val="24"/>
          <w:lang w:val="en-US"/>
        </w:rPr>
        <w:t xml:space="preserve"> concentration, in </w:t>
      </w:r>
      <w:r w:rsidR="006C2D9C" w:rsidRPr="003C4D41">
        <w:rPr>
          <w:rFonts w:ascii="Times New Roman" w:hAnsi="Times New Roman" w:cs="Times New Roman"/>
          <w:i/>
          <w:sz w:val="24"/>
          <w:szCs w:val="24"/>
          <w:lang w:val="en-US"/>
        </w:rPr>
        <w:t xml:space="preserve">in vivo </w:t>
      </w:r>
      <w:r w:rsidR="006C2D9C" w:rsidRPr="003C4D41">
        <w:rPr>
          <w:rFonts w:ascii="Times New Roman" w:hAnsi="Times New Roman" w:cs="Times New Roman"/>
          <w:sz w:val="24"/>
          <w:szCs w:val="24"/>
          <w:lang w:val="en-US"/>
        </w:rPr>
        <w:t>systems</w:t>
      </w:r>
      <w:r w:rsidR="00333812" w:rsidRPr="003C4D41">
        <w:rPr>
          <w:rFonts w:ascii="Times New Roman" w:hAnsi="Times New Roman" w:cs="Times New Roman"/>
          <w:sz w:val="24"/>
          <w:szCs w:val="24"/>
          <w:lang w:val="en-US"/>
        </w:rPr>
        <w:t xml:space="preserve"> (Table 5)</w:t>
      </w:r>
      <w:r w:rsidR="006C2D9C" w:rsidRPr="003C4D41">
        <w:rPr>
          <w:rFonts w:ascii="Times New Roman" w:hAnsi="Times New Roman" w:cs="Times New Roman"/>
          <w:sz w:val="24"/>
          <w:szCs w:val="24"/>
          <w:lang w:val="en-US"/>
        </w:rPr>
        <w:t>.</w:t>
      </w:r>
      <w:r w:rsidR="006C2D9C" w:rsidRPr="003C4D41">
        <w:rPr>
          <w:rFonts w:ascii="Times New Roman" w:hAnsi="Times New Roman" w:cs="Times New Roman"/>
          <w:color w:val="4F81BD" w:themeColor="accent1"/>
          <w:sz w:val="24"/>
          <w:szCs w:val="24"/>
          <w:vertAlign w:val="superscript"/>
          <w:lang w:val="en-US"/>
        </w:rPr>
        <w:t>3</w:t>
      </w:r>
      <w:r w:rsidR="00B5720C" w:rsidRPr="003C4D41">
        <w:rPr>
          <w:rFonts w:ascii="Times New Roman" w:hAnsi="Times New Roman" w:cs="Times New Roman"/>
          <w:color w:val="4F81BD" w:themeColor="accent1"/>
          <w:sz w:val="24"/>
          <w:szCs w:val="24"/>
          <w:vertAlign w:val="superscript"/>
          <w:lang w:val="en-US"/>
        </w:rPr>
        <w:t>4</w:t>
      </w:r>
      <w:r w:rsidR="006C2D9C" w:rsidRPr="003C4D41">
        <w:rPr>
          <w:rFonts w:ascii="Times New Roman" w:hAnsi="Times New Roman" w:cs="Times New Roman"/>
          <w:color w:val="4F81BD" w:themeColor="accent1"/>
          <w:sz w:val="24"/>
          <w:szCs w:val="24"/>
          <w:vertAlign w:val="superscript"/>
          <w:lang w:val="en-US"/>
        </w:rPr>
        <w:t xml:space="preserve"> </w:t>
      </w:r>
    </w:p>
    <w:p w14:paraId="54A0FA08" w14:textId="00C55B93" w:rsidR="006C2D9C" w:rsidRPr="003C4D41" w:rsidRDefault="006C2D9C" w:rsidP="001A781E">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In addition to these molecules, other phenolic compounds were found in medicinal plants, namely</w:t>
      </w:r>
      <w:r w:rsidR="000A5989" w:rsidRPr="003C4D41">
        <w:rPr>
          <w:rFonts w:ascii="Times New Roman" w:hAnsi="Times New Roman" w:cs="Times New Roman"/>
          <w:sz w:val="24"/>
          <w:szCs w:val="24"/>
          <w:lang w:val="en-US"/>
        </w:rPr>
        <w:t xml:space="preserve"> </w:t>
      </w:r>
      <w:r w:rsidR="0090761F" w:rsidRPr="003C4D41">
        <w:rPr>
          <w:rFonts w:ascii="Times New Roman" w:hAnsi="Times New Roman" w:cs="Times New Roman"/>
          <w:sz w:val="24"/>
          <w:szCs w:val="24"/>
          <w:lang w:val="en-US"/>
        </w:rPr>
        <w:t xml:space="preserve">hydrangesides A, C, and D, </w:t>
      </w:r>
      <w:r w:rsidR="000A5989" w:rsidRPr="003C4D41">
        <w:rPr>
          <w:rFonts w:ascii="Times New Roman" w:hAnsi="Times New Roman" w:cs="Times New Roman"/>
          <w:sz w:val="24"/>
          <w:szCs w:val="24"/>
          <w:lang w:val="en-US"/>
        </w:rPr>
        <w:t>onitin,</w:t>
      </w:r>
      <w:r w:rsidRPr="003C4D41">
        <w:rPr>
          <w:rFonts w:ascii="Times New Roman" w:hAnsi="Times New Roman" w:cs="Times New Roman"/>
          <w:sz w:val="24"/>
          <w:szCs w:val="24"/>
          <w:lang w:val="en-US"/>
        </w:rPr>
        <w:t xml:space="preserve"> </w:t>
      </w:r>
      <w:r w:rsidR="000A5989" w:rsidRPr="003C4D41">
        <w:rPr>
          <w:rFonts w:ascii="Times New Roman" w:hAnsi="Times New Roman" w:cs="Times New Roman"/>
          <w:sz w:val="24"/>
          <w:szCs w:val="24"/>
          <w:lang w:val="en-US"/>
        </w:rPr>
        <w:t>1-</w:t>
      </w:r>
      <w:r w:rsidR="000A5989" w:rsidRPr="003C4D41">
        <w:rPr>
          <w:rFonts w:ascii="Times New Roman" w:hAnsi="Times New Roman" w:cs="Times New Roman"/>
          <w:i/>
          <w:sz w:val="24"/>
          <w:szCs w:val="24"/>
          <w:lang w:val="en-US"/>
        </w:rPr>
        <w:t>O</w:t>
      </w:r>
      <w:r w:rsidR="000A5989" w:rsidRPr="003C4D41">
        <w:rPr>
          <w:rFonts w:ascii="Times New Roman" w:hAnsi="Times New Roman" w:cs="Times New Roman"/>
          <w:sz w:val="24"/>
          <w:szCs w:val="24"/>
          <w:lang w:val="en-US"/>
        </w:rPr>
        <w:t>-[2-</w:t>
      </w:r>
      <w:r w:rsidR="000A5989" w:rsidRPr="003C4D41">
        <w:rPr>
          <w:rFonts w:ascii="Times New Roman" w:hAnsi="Times New Roman" w:cs="Times New Roman"/>
          <w:i/>
          <w:sz w:val="24"/>
          <w:szCs w:val="24"/>
          <w:lang w:val="en-US"/>
        </w:rPr>
        <w:t>O</w:t>
      </w:r>
      <w:r w:rsidR="000A5989" w:rsidRPr="003C4D41">
        <w:rPr>
          <w:rFonts w:ascii="Times New Roman" w:hAnsi="Times New Roman" w:cs="Times New Roman"/>
          <w:sz w:val="24"/>
          <w:szCs w:val="24"/>
          <w:lang w:val="en-US"/>
        </w:rPr>
        <w:t>-(5-</w:t>
      </w:r>
      <w:r w:rsidR="000A5989" w:rsidRPr="003C4D41">
        <w:rPr>
          <w:rFonts w:ascii="Times New Roman" w:hAnsi="Times New Roman" w:cs="Times New Roman"/>
          <w:i/>
          <w:sz w:val="24"/>
          <w:szCs w:val="24"/>
          <w:lang w:val="en-US"/>
        </w:rPr>
        <w:t>O</w:t>
      </w:r>
      <w:r w:rsidR="000A5989" w:rsidRPr="003C4D41">
        <w:rPr>
          <w:rFonts w:ascii="Times New Roman" w:hAnsi="Times New Roman" w:cs="Times New Roman"/>
          <w:sz w:val="24"/>
          <w:szCs w:val="24"/>
          <w:lang w:val="en-US"/>
        </w:rPr>
        <w:t>-syringoyl-β-ᴅ-apiofuranosyl)-β-ᴅ-gluco-pyranosyl]-isoamyl alcohol, 7-</w:t>
      </w:r>
      <w:r w:rsidR="000A5989" w:rsidRPr="003C4D41">
        <w:rPr>
          <w:rFonts w:ascii="Times New Roman" w:hAnsi="Times New Roman" w:cs="Times New Roman"/>
          <w:i/>
          <w:sz w:val="24"/>
          <w:szCs w:val="24"/>
          <w:lang w:val="en-US"/>
        </w:rPr>
        <w:t>O</w:t>
      </w:r>
      <w:r w:rsidR="000A5989" w:rsidRPr="003C4D41">
        <w:rPr>
          <w:rFonts w:ascii="Times New Roman" w:hAnsi="Times New Roman" w:cs="Times New Roman"/>
          <w:sz w:val="24"/>
          <w:szCs w:val="24"/>
          <w:lang w:val="en-US"/>
        </w:rPr>
        <w:t>-[2-</w:t>
      </w:r>
      <w:r w:rsidR="000A5989" w:rsidRPr="003C4D41">
        <w:rPr>
          <w:rFonts w:ascii="Times New Roman" w:hAnsi="Times New Roman" w:cs="Times New Roman"/>
          <w:i/>
          <w:sz w:val="24"/>
          <w:szCs w:val="24"/>
          <w:lang w:val="en-US"/>
        </w:rPr>
        <w:t>O</w:t>
      </w:r>
      <w:r w:rsidR="000A5989" w:rsidRPr="003C4D41">
        <w:rPr>
          <w:rFonts w:ascii="Times New Roman" w:hAnsi="Times New Roman" w:cs="Times New Roman"/>
          <w:sz w:val="24"/>
          <w:szCs w:val="24"/>
          <w:lang w:val="en-US"/>
        </w:rPr>
        <w:t>-(5-</w:t>
      </w:r>
      <w:r w:rsidR="000A5989" w:rsidRPr="003C4D41">
        <w:rPr>
          <w:rFonts w:ascii="Times New Roman" w:hAnsi="Times New Roman" w:cs="Times New Roman"/>
          <w:i/>
          <w:sz w:val="24"/>
          <w:szCs w:val="24"/>
          <w:lang w:val="en-US"/>
        </w:rPr>
        <w:t>O</w:t>
      </w:r>
      <w:r w:rsidR="000A5989" w:rsidRPr="003C4D41">
        <w:rPr>
          <w:rFonts w:ascii="Times New Roman" w:hAnsi="Times New Roman" w:cs="Times New Roman"/>
          <w:sz w:val="24"/>
          <w:szCs w:val="24"/>
          <w:lang w:val="en-US"/>
        </w:rPr>
        <w:t>-vanilloyl-β-ᴅ-</w:t>
      </w:r>
      <w:r w:rsidR="000A5989" w:rsidRPr="003C4D41">
        <w:rPr>
          <w:rFonts w:ascii="Times New Roman" w:hAnsi="Times New Roman" w:cs="Times New Roman"/>
          <w:sz w:val="24"/>
          <w:szCs w:val="24"/>
          <w:lang w:val="en-US"/>
        </w:rPr>
        <w:lastRenderedPageBreak/>
        <w:t>apiofuranosyl)-β-ᴅ-glucopyranosyl]-phenylmethanol, and 1-</w:t>
      </w:r>
      <w:r w:rsidR="000A5989" w:rsidRPr="003C4D41">
        <w:rPr>
          <w:rFonts w:ascii="Times New Roman" w:hAnsi="Times New Roman" w:cs="Times New Roman"/>
          <w:i/>
          <w:sz w:val="24"/>
          <w:szCs w:val="24"/>
          <w:lang w:val="en-US"/>
        </w:rPr>
        <w:t>O</w:t>
      </w:r>
      <w:r w:rsidR="000A5989" w:rsidRPr="003C4D41">
        <w:rPr>
          <w:rFonts w:ascii="Times New Roman" w:hAnsi="Times New Roman" w:cs="Times New Roman"/>
          <w:sz w:val="24"/>
          <w:szCs w:val="24"/>
          <w:lang w:val="en-US"/>
        </w:rPr>
        <w:t>-[6-</w:t>
      </w:r>
      <w:r w:rsidR="000A5989" w:rsidRPr="003C4D41">
        <w:rPr>
          <w:rFonts w:ascii="Times New Roman" w:hAnsi="Times New Roman" w:cs="Times New Roman"/>
          <w:i/>
          <w:sz w:val="24"/>
          <w:szCs w:val="24"/>
          <w:lang w:val="en-US"/>
        </w:rPr>
        <w:t>O</w:t>
      </w:r>
      <w:r w:rsidR="000A5989" w:rsidRPr="003C4D41">
        <w:rPr>
          <w:rFonts w:ascii="Times New Roman" w:hAnsi="Times New Roman" w:cs="Times New Roman"/>
          <w:sz w:val="24"/>
          <w:szCs w:val="24"/>
          <w:lang w:val="en-US"/>
        </w:rPr>
        <w:t>-(5-</w:t>
      </w:r>
      <w:r w:rsidR="000A5989" w:rsidRPr="003C4D41">
        <w:rPr>
          <w:rFonts w:ascii="Times New Roman" w:hAnsi="Times New Roman" w:cs="Times New Roman"/>
          <w:i/>
          <w:sz w:val="24"/>
          <w:szCs w:val="24"/>
          <w:lang w:val="en-US"/>
        </w:rPr>
        <w:t>O</w:t>
      </w:r>
      <w:r w:rsidR="000A5989" w:rsidRPr="003C4D41">
        <w:rPr>
          <w:rFonts w:ascii="Times New Roman" w:hAnsi="Times New Roman" w:cs="Times New Roman"/>
          <w:sz w:val="24"/>
          <w:szCs w:val="24"/>
          <w:lang w:val="en-US"/>
        </w:rPr>
        <w:t xml:space="preserve">-vanilloyl-β-ᴅ-apiofuranosyl)-β-ᴅ-glucopyranosyl]-3,4,5-trimethoxybenzene. These compounds were tested </w:t>
      </w:r>
      <w:r w:rsidR="000A5989" w:rsidRPr="003C4D41">
        <w:rPr>
          <w:rFonts w:ascii="Times New Roman" w:hAnsi="Times New Roman" w:cs="Times New Roman"/>
          <w:i/>
          <w:sz w:val="24"/>
          <w:szCs w:val="24"/>
          <w:lang w:val="en-US"/>
        </w:rPr>
        <w:t>in vitro</w:t>
      </w:r>
      <w:r w:rsidR="000A5989" w:rsidRPr="003C4D41">
        <w:rPr>
          <w:rFonts w:ascii="Times New Roman" w:hAnsi="Times New Roman" w:cs="Times New Roman"/>
          <w:sz w:val="24"/>
          <w:szCs w:val="24"/>
          <w:lang w:val="en-US"/>
        </w:rPr>
        <w:t xml:space="preserve"> and while onitin presented EC</w:t>
      </w:r>
      <w:r w:rsidR="000A5989" w:rsidRPr="003C4D41">
        <w:rPr>
          <w:rFonts w:ascii="Times New Roman" w:hAnsi="Times New Roman" w:cs="Times New Roman"/>
          <w:sz w:val="24"/>
          <w:szCs w:val="24"/>
          <w:vertAlign w:val="subscript"/>
          <w:lang w:val="en-US"/>
        </w:rPr>
        <w:t>50</w:t>
      </w:r>
      <w:r w:rsidR="000A5989" w:rsidRPr="003C4D41">
        <w:rPr>
          <w:rFonts w:ascii="Times New Roman" w:hAnsi="Times New Roman" w:cs="Times New Roman"/>
          <w:sz w:val="24"/>
          <w:szCs w:val="24"/>
          <w:lang w:val="en-US"/>
        </w:rPr>
        <w:t xml:space="preserve"> values of 85.8 M in HepG2 cells</w:t>
      </w:r>
      <w:r w:rsidR="00F213E6" w:rsidRPr="003C4D41">
        <w:rPr>
          <w:rFonts w:ascii="Times New Roman" w:hAnsi="Times New Roman" w:cs="Times New Roman"/>
          <w:color w:val="4F81BD" w:themeColor="accent1"/>
          <w:sz w:val="24"/>
          <w:szCs w:val="24"/>
          <w:vertAlign w:val="superscript"/>
          <w:lang w:val="en-US"/>
        </w:rPr>
        <w:t>2</w:t>
      </w:r>
      <w:r w:rsidR="00B5720C" w:rsidRPr="003C4D41">
        <w:rPr>
          <w:rFonts w:ascii="Times New Roman" w:hAnsi="Times New Roman" w:cs="Times New Roman"/>
          <w:color w:val="4F81BD" w:themeColor="accent1"/>
          <w:sz w:val="24"/>
          <w:szCs w:val="24"/>
          <w:vertAlign w:val="superscript"/>
          <w:lang w:val="en-US"/>
        </w:rPr>
        <w:t>7</w:t>
      </w:r>
      <w:r w:rsidR="000A5989" w:rsidRPr="003C4D41">
        <w:rPr>
          <w:rFonts w:ascii="Times New Roman" w:hAnsi="Times New Roman" w:cs="Times New Roman"/>
          <w:sz w:val="24"/>
          <w:szCs w:val="24"/>
          <w:lang w:val="en-US"/>
        </w:rPr>
        <w:t>, the remaining compounds increased cell survival</w:t>
      </w:r>
      <w:r w:rsidR="0090761F" w:rsidRPr="003C4D41">
        <w:rPr>
          <w:rFonts w:ascii="Times New Roman" w:hAnsi="Times New Roman" w:cs="Times New Roman"/>
          <w:sz w:val="24"/>
          <w:szCs w:val="24"/>
          <w:lang w:val="en-US"/>
        </w:rPr>
        <w:t xml:space="preserve"> </w:t>
      </w:r>
      <w:r w:rsidR="000A5989" w:rsidRPr="003C4D41">
        <w:rPr>
          <w:rFonts w:ascii="Times New Roman" w:hAnsi="Times New Roman" w:cs="Times New Roman"/>
          <w:sz w:val="24"/>
          <w:szCs w:val="24"/>
          <w:lang w:val="en-US"/>
        </w:rPr>
        <w:t>and inhibited</w:t>
      </w:r>
      <w:r w:rsidR="001A781E" w:rsidRPr="003C4D41">
        <w:rPr>
          <w:rFonts w:ascii="Times New Roman" w:hAnsi="Times New Roman" w:cs="Times New Roman"/>
          <w:sz w:val="24"/>
          <w:szCs w:val="24"/>
          <w:lang w:val="en-US"/>
        </w:rPr>
        <w:t xml:space="preserve"> the</w:t>
      </w:r>
      <w:r w:rsidR="000A5989" w:rsidRPr="003C4D41">
        <w:rPr>
          <w:rFonts w:ascii="Times New Roman" w:hAnsi="Times New Roman" w:cs="Times New Roman"/>
          <w:sz w:val="24"/>
          <w:szCs w:val="24"/>
          <w:lang w:val="en-US"/>
        </w:rPr>
        <w:t xml:space="preserve"> </w:t>
      </w:r>
      <w:r w:rsidR="0090761F" w:rsidRPr="003C4D41">
        <w:rPr>
          <w:rFonts w:ascii="Times New Roman" w:hAnsi="Times New Roman" w:cs="Times New Roman"/>
          <w:sz w:val="24"/>
          <w:szCs w:val="24"/>
          <w:lang w:val="en-US"/>
        </w:rPr>
        <w:t xml:space="preserve">induced </w:t>
      </w:r>
      <w:r w:rsidR="001A781E" w:rsidRPr="003C4D41">
        <w:rPr>
          <w:rFonts w:ascii="Times New Roman" w:hAnsi="Times New Roman" w:cs="Times New Roman"/>
          <w:sz w:val="24"/>
          <w:szCs w:val="24"/>
          <w:lang w:val="en-US"/>
        </w:rPr>
        <w:t xml:space="preserve">cytotoxicity </w:t>
      </w:r>
      <w:r w:rsidR="0090761F" w:rsidRPr="003C4D41">
        <w:rPr>
          <w:rFonts w:ascii="Times New Roman" w:hAnsi="Times New Roman" w:cs="Times New Roman"/>
          <w:sz w:val="24"/>
          <w:szCs w:val="24"/>
          <w:lang w:val="en-US"/>
        </w:rPr>
        <w:t>in WB-F344</w:t>
      </w:r>
      <w:r w:rsidR="0090761F" w:rsidRPr="003C4D41">
        <w:rPr>
          <w:rFonts w:ascii="Times New Roman" w:hAnsi="Times New Roman" w:cs="Times New Roman"/>
          <w:color w:val="4F81BD" w:themeColor="accent1"/>
          <w:sz w:val="24"/>
          <w:szCs w:val="24"/>
          <w:vertAlign w:val="superscript"/>
          <w:lang w:val="en-US"/>
        </w:rPr>
        <w:t>2</w:t>
      </w:r>
      <w:r w:rsidR="00B5720C" w:rsidRPr="003C4D41">
        <w:rPr>
          <w:rFonts w:ascii="Times New Roman" w:hAnsi="Times New Roman" w:cs="Times New Roman"/>
          <w:color w:val="4F81BD" w:themeColor="accent1"/>
          <w:sz w:val="24"/>
          <w:szCs w:val="24"/>
          <w:vertAlign w:val="superscript"/>
          <w:lang w:val="en-US"/>
        </w:rPr>
        <w:t>9</w:t>
      </w:r>
      <w:r w:rsidR="0090761F" w:rsidRPr="003C4D41">
        <w:rPr>
          <w:rFonts w:ascii="Times New Roman" w:hAnsi="Times New Roman" w:cs="Times New Roman"/>
          <w:sz w:val="24"/>
          <w:szCs w:val="24"/>
          <w:lang w:val="en-US"/>
        </w:rPr>
        <w:t xml:space="preserve"> and HL-7702</w:t>
      </w:r>
      <w:r w:rsidR="0090761F" w:rsidRPr="003C4D41">
        <w:rPr>
          <w:rFonts w:ascii="Times New Roman" w:hAnsi="Times New Roman" w:cs="Times New Roman"/>
          <w:color w:val="4F81BD" w:themeColor="accent1"/>
          <w:sz w:val="24"/>
          <w:szCs w:val="24"/>
          <w:vertAlign w:val="superscript"/>
          <w:lang w:val="en-US"/>
        </w:rPr>
        <w:t>5</w:t>
      </w:r>
      <w:r w:rsidR="00B5720C" w:rsidRPr="003C4D41">
        <w:rPr>
          <w:rFonts w:ascii="Times New Roman" w:hAnsi="Times New Roman" w:cs="Times New Roman"/>
          <w:color w:val="4F81BD" w:themeColor="accent1"/>
          <w:sz w:val="24"/>
          <w:szCs w:val="24"/>
          <w:vertAlign w:val="superscript"/>
          <w:lang w:val="en-US"/>
        </w:rPr>
        <w:t>6</w:t>
      </w:r>
      <w:r w:rsidR="0090761F" w:rsidRPr="003C4D41">
        <w:rPr>
          <w:rFonts w:ascii="Times New Roman" w:hAnsi="Times New Roman" w:cs="Times New Roman"/>
          <w:sz w:val="24"/>
          <w:szCs w:val="24"/>
          <w:lang w:val="en-US"/>
        </w:rPr>
        <w:t xml:space="preserve"> cells </w:t>
      </w:r>
      <w:r w:rsidR="00333812" w:rsidRPr="003C4D41">
        <w:rPr>
          <w:rFonts w:ascii="Times New Roman" w:hAnsi="Times New Roman" w:cs="Times New Roman"/>
          <w:sz w:val="24"/>
          <w:szCs w:val="24"/>
          <w:lang w:val="en-US"/>
        </w:rPr>
        <w:t>(Table 6)</w:t>
      </w:r>
      <w:r w:rsidR="001A781E" w:rsidRPr="003C4D41">
        <w:rPr>
          <w:rFonts w:ascii="Times New Roman" w:hAnsi="Times New Roman" w:cs="Times New Roman"/>
          <w:sz w:val="24"/>
          <w:szCs w:val="24"/>
          <w:lang w:val="en-US"/>
        </w:rPr>
        <w:t>.</w:t>
      </w:r>
      <w:r w:rsidR="00F213E6" w:rsidRPr="003C4D41">
        <w:rPr>
          <w:rFonts w:ascii="Times New Roman" w:hAnsi="Times New Roman" w:cs="Times New Roman"/>
          <w:sz w:val="24"/>
          <w:szCs w:val="24"/>
          <w:lang w:val="en-US"/>
        </w:rPr>
        <w:t xml:space="preserve"> </w:t>
      </w:r>
    </w:p>
    <w:p w14:paraId="7FD864A7" w14:textId="77777777" w:rsidR="000253B9" w:rsidRPr="003C4D41" w:rsidRDefault="000253B9" w:rsidP="00EA6D68">
      <w:pPr>
        <w:spacing w:after="0" w:line="480" w:lineRule="auto"/>
        <w:rPr>
          <w:rFonts w:ascii="Times New Roman" w:hAnsi="Times New Roman" w:cs="Times New Roman"/>
          <w:b/>
          <w:color w:val="000000"/>
          <w:sz w:val="24"/>
          <w:szCs w:val="24"/>
          <w:lang w:val="en-US"/>
        </w:rPr>
      </w:pPr>
    </w:p>
    <w:p w14:paraId="503BAF60" w14:textId="77777777" w:rsidR="00C16A3D" w:rsidRPr="003C4D41" w:rsidRDefault="00206EAD" w:rsidP="003C4D41">
      <w:pPr>
        <w:spacing w:after="0" w:line="480" w:lineRule="auto"/>
        <w:outlineLvl w:val="0"/>
        <w:rPr>
          <w:rFonts w:ascii="Times New Roman" w:hAnsi="Times New Roman" w:cs="Times New Roman"/>
          <w:b/>
          <w:color w:val="000000"/>
          <w:sz w:val="24"/>
          <w:szCs w:val="24"/>
          <w:lang w:val="en-US"/>
        </w:rPr>
      </w:pPr>
      <w:r w:rsidRPr="003C4D41">
        <w:rPr>
          <w:rFonts w:ascii="Times New Roman" w:hAnsi="Times New Roman" w:cs="Times New Roman"/>
          <w:b/>
          <w:color w:val="000000"/>
          <w:sz w:val="24"/>
          <w:szCs w:val="24"/>
          <w:lang w:val="en-US"/>
        </w:rPr>
        <w:t>CONCLUSION</w:t>
      </w:r>
    </w:p>
    <w:p w14:paraId="1CC3CB25" w14:textId="3EB55B87" w:rsidR="00A541E0" w:rsidRPr="003C4D41" w:rsidRDefault="00C16A3D" w:rsidP="007B36F6">
      <w:pPr>
        <w:spacing w:after="0" w:line="480" w:lineRule="auto"/>
        <w:jc w:val="both"/>
        <w:rPr>
          <w:rFonts w:ascii="Times New Roman" w:hAnsi="Times New Roman" w:cs="Times New Roman"/>
          <w:color w:val="000000"/>
          <w:sz w:val="24"/>
          <w:szCs w:val="24"/>
          <w:lang w:val="en-US"/>
        </w:rPr>
      </w:pPr>
      <w:r w:rsidRPr="003C4D41">
        <w:rPr>
          <w:rFonts w:ascii="Times New Roman" w:hAnsi="Times New Roman" w:cs="Times New Roman"/>
          <w:color w:val="000000"/>
          <w:sz w:val="24"/>
          <w:szCs w:val="24"/>
          <w:lang w:val="en-US"/>
        </w:rPr>
        <w:t xml:space="preserve">Given the beneficial effects of </w:t>
      </w:r>
      <w:r w:rsidR="006C6C30" w:rsidRPr="003C4D41">
        <w:rPr>
          <w:rFonts w:ascii="Times New Roman" w:hAnsi="Times New Roman" w:cs="Times New Roman"/>
          <w:color w:val="000000"/>
          <w:sz w:val="24"/>
          <w:szCs w:val="24"/>
          <w:lang w:val="en-US"/>
        </w:rPr>
        <w:t xml:space="preserve">phenolic compounds, </w:t>
      </w:r>
      <w:r w:rsidRPr="003C4D41">
        <w:rPr>
          <w:rFonts w:ascii="Times New Roman" w:hAnsi="Times New Roman" w:cs="Times New Roman"/>
          <w:color w:val="000000"/>
          <w:sz w:val="24"/>
          <w:szCs w:val="24"/>
          <w:lang w:val="en-US"/>
        </w:rPr>
        <w:t xml:space="preserve">these </w:t>
      </w:r>
      <w:r w:rsidR="006C6C30" w:rsidRPr="003C4D41">
        <w:rPr>
          <w:rFonts w:ascii="Times New Roman" w:hAnsi="Times New Roman" w:cs="Times New Roman"/>
          <w:color w:val="000000"/>
          <w:sz w:val="24"/>
          <w:szCs w:val="24"/>
          <w:lang w:val="en-US"/>
        </w:rPr>
        <w:t xml:space="preserve">exogenic antioxidants have been widely exploited in what concern their hepatoprotective </w:t>
      </w:r>
      <w:r w:rsidR="00CC3263" w:rsidRPr="003C4D41">
        <w:rPr>
          <w:rFonts w:ascii="Times New Roman" w:hAnsi="Times New Roman" w:cs="Times New Roman"/>
          <w:color w:val="000000"/>
          <w:sz w:val="24"/>
          <w:szCs w:val="24"/>
          <w:lang w:val="en-US"/>
        </w:rPr>
        <w:t>effectiveness</w:t>
      </w:r>
      <w:r w:rsidR="006C6C30" w:rsidRPr="003C4D41">
        <w:rPr>
          <w:rFonts w:ascii="Times New Roman" w:hAnsi="Times New Roman" w:cs="Times New Roman"/>
          <w:color w:val="000000"/>
          <w:sz w:val="24"/>
          <w:szCs w:val="24"/>
          <w:lang w:val="en-US"/>
        </w:rPr>
        <w:t xml:space="preserve"> as inhibitors of </w:t>
      </w:r>
      <w:r w:rsidR="00CC3263" w:rsidRPr="003C4D41">
        <w:rPr>
          <w:rFonts w:ascii="Times New Roman" w:hAnsi="Times New Roman" w:cs="Times New Roman"/>
          <w:color w:val="000000"/>
          <w:sz w:val="24"/>
          <w:szCs w:val="24"/>
          <w:lang w:val="en-US"/>
        </w:rPr>
        <w:t>liver injuries</w:t>
      </w:r>
      <w:r w:rsidR="006C6C30" w:rsidRPr="003C4D41">
        <w:rPr>
          <w:rFonts w:ascii="Times New Roman" w:hAnsi="Times New Roman" w:cs="Times New Roman"/>
          <w:color w:val="000000"/>
          <w:sz w:val="24"/>
          <w:szCs w:val="24"/>
          <w:lang w:val="en-US"/>
        </w:rPr>
        <w:t xml:space="preserve"> often triggered by chemical hepatotoxic drugs.</w:t>
      </w:r>
      <w:r w:rsidR="00A541E0" w:rsidRPr="003C4D41">
        <w:rPr>
          <w:rFonts w:ascii="Times New Roman" w:hAnsi="Times New Roman" w:cs="Times New Roman"/>
          <w:color w:val="000000"/>
          <w:sz w:val="24"/>
          <w:szCs w:val="24"/>
          <w:lang w:val="en-US"/>
        </w:rPr>
        <w:t xml:space="preserve"> The current research on plant based medications focuses on the isolation, characterization and commercialization of these bioactive</w:t>
      </w:r>
      <w:r w:rsidR="00817023" w:rsidRPr="003C4D41">
        <w:rPr>
          <w:rFonts w:ascii="Times New Roman" w:hAnsi="Times New Roman" w:cs="Times New Roman"/>
          <w:color w:val="000000"/>
          <w:sz w:val="24"/>
          <w:szCs w:val="24"/>
          <w:lang w:val="en-US"/>
        </w:rPr>
        <w:t>s</w:t>
      </w:r>
      <w:r w:rsidR="00073855" w:rsidRPr="003C4D41">
        <w:rPr>
          <w:rFonts w:ascii="Times New Roman" w:hAnsi="Times New Roman" w:cs="Times New Roman"/>
          <w:color w:val="000000"/>
          <w:sz w:val="24"/>
          <w:szCs w:val="24"/>
          <w:lang w:val="en-US"/>
        </w:rPr>
        <w:t xml:space="preserve"> and several studies have rep</w:t>
      </w:r>
      <w:r w:rsidR="00120ECA" w:rsidRPr="003C4D41">
        <w:rPr>
          <w:rFonts w:ascii="Times New Roman" w:hAnsi="Times New Roman" w:cs="Times New Roman"/>
          <w:color w:val="000000"/>
          <w:sz w:val="24"/>
          <w:szCs w:val="24"/>
          <w:lang w:val="en-US"/>
        </w:rPr>
        <w:t xml:space="preserve">orted their positive </w:t>
      </w:r>
      <w:r w:rsidR="006041EF" w:rsidRPr="003C4D41">
        <w:rPr>
          <w:rFonts w:ascii="Times New Roman" w:hAnsi="Times New Roman" w:cs="Times New Roman"/>
          <w:color w:val="000000"/>
          <w:sz w:val="24"/>
          <w:szCs w:val="24"/>
          <w:lang w:val="en-US"/>
        </w:rPr>
        <w:t>cor</w:t>
      </w:r>
      <w:r w:rsidR="00120ECA" w:rsidRPr="003C4D41">
        <w:rPr>
          <w:rFonts w:ascii="Times New Roman" w:hAnsi="Times New Roman" w:cs="Times New Roman"/>
          <w:color w:val="000000"/>
          <w:sz w:val="24"/>
          <w:szCs w:val="24"/>
          <w:lang w:val="en-US"/>
        </w:rPr>
        <w:t xml:space="preserve">relation </w:t>
      </w:r>
      <w:r w:rsidR="00C00D6F" w:rsidRPr="003C4D41">
        <w:rPr>
          <w:rFonts w:ascii="Times New Roman" w:hAnsi="Times New Roman" w:cs="Times New Roman"/>
          <w:color w:val="000000"/>
          <w:sz w:val="24"/>
          <w:szCs w:val="24"/>
          <w:lang w:val="en-US"/>
        </w:rPr>
        <w:t>w</w:t>
      </w:r>
      <w:r w:rsidR="00120ECA" w:rsidRPr="003C4D41">
        <w:rPr>
          <w:rFonts w:ascii="Times New Roman" w:hAnsi="Times New Roman" w:cs="Times New Roman"/>
          <w:color w:val="000000"/>
          <w:sz w:val="24"/>
          <w:szCs w:val="24"/>
          <w:lang w:val="en-US"/>
        </w:rPr>
        <w:t>ith</w:t>
      </w:r>
      <w:r w:rsidR="00073855" w:rsidRPr="003C4D41">
        <w:rPr>
          <w:rFonts w:ascii="Times New Roman" w:hAnsi="Times New Roman" w:cs="Times New Roman"/>
          <w:color w:val="000000"/>
          <w:sz w:val="24"/>
          <w:szCs w:val="24"/>
          <w:lang w:val="en-US"/>
        </w:rPr>
        <w:t xml:space="preserve"> liver damage reduction either </w:t>
      </w:r>
      <w:r w:rsidR="00073855" w:rsidRPr="003C4D41">
        <w:rPr>
          <w:rFonts w:ascii="Times New Roman" w:hAnsi="Times New Roman" w:cs="Times New Roman"/>
          <w:i/>
          <w:color w:val="000000"/>
          <w:sz w:val="24"/>
          <w:szCs w:val="24"/>
          <w:lang w:val="en-US"/>
        </w:rPr>
        <w:t>in vivo</w:t>
      </w:r>
      <w:r w:rsidR="00073855" w:rsidRPr="003C4D41">
        <w:rPr>
          <w:rFonts w:ascii="Times New Roman" w:hAnsi="Times New Roman" w:cs="Times New Roman"/>
          <w:color w:val="000000"/>
          <w:sz w:val="24"/>
          <w:szCs w:val="24"/>
          <w:lang w:val="en-US"/>
        </w:rPr>
        <w:t xml:space="preserve"> or </w:t>
      </w:r>
      <w:r w:rsidR="00073855" w:rsidRPr="003C4D41">
        <w:rPr>
          <w:rFonts w:ascii="Times New Roman" w:hAnsi="Times New Roman" w:cs="Times New Roman"/>
          <w:i/>
          <w:color w:val="000000"/>
          <w:sz w:val="24"/>
          <w:szCs w:val="24"/>
          <w:lang w:val="en-US"/>
        </w:rPr>
        <w:t>in vitro</w:t>
      </w:r>
      <w:r w:rsidR="00AA76A9" w:rsidRPr="003C4D41">
        <w:rPr>
          <w:rFonts w:ascii="Times New Roman" w:hAnsi="Times New Roman" w:cs="Times New Roman"/>
          <w:color w:val="000000"/>
          <w:sz w:val="24"/>
          <w:szCs w:val="24"/>
          <w:lang w:val="en-US"/>
        </w:rPr>
        <w:t xml:space="preserve"> models.</w:t>
      </w:r>
      <w:r w:rsidR="009D5E37" w:rsidRPr="003C4D41">
        <w:rPr>
          <w:rFonts w:ascii="Times New Roman" w:hAnsi="Times New Roman" w:cs="Times New Roman"/>
          <w:color w:val="000000"/>
          <w:sz w:val="24"/>
          <w:szCs w:val="24"/>
          <w:lang w:val="en-US"/>
        </w:rPr>
        <w:t xml:space="preserve"> Within the reported studies, several improvements were verified in systems previously</w:t>
      </w:r>
      <w:r w:rsidR="00FF46CA" w:rsidRPr="003C4D41">
        <w:rPr>
          <w:rFonts w:ascii="Times New Roman" w:hAnsi="Times New Roman" w:cs="Times New Roman"/>
          <w:color w:val="000000"/>
          <w:sz w:val="24"/>
          <w:szCs w:val="24"/>
          <w:lang w:val="en-US"/>
        </w:rPr>
        <w:t xml:space="preserve"> and/or subsequently</w:t>
      </w:r>
      <w:r w:rsidR="009D5E37" w:rsidRPr="003C4D41">
        <w:rPr>
          <w:rFonts w:ascii="Times New Roman" w:hAnsi="Times New Roman" w:cs="Times New Roman"/>
          <w:color w:val="000000"/>
          <w:sz w:val="24"/>
          <w:szCs w:val="24"/>
          <w:lang w:val="en-US"/>
        </w:rPr>
        <w:t xml:space="preserve"> tre</w:t>
      </w:r>
      <w:r w:rsidR="00FF46CA" w:rsidRPr="003C4D41">
        <w:rPr>
          <w:rFonts w:ascii="Times New Roman" w:hAnsi="Times New Roman" w:cs="Times New Roman"/>
          <w:color w:val="000000"/>
          <w:sz w:val="24"/>
          <w:szCs w:val="24"/>
          <w:lang w:val="en-US"/>
        </w:rPr>
        <w:t>a</w:t>
      </w:r>
      <w:r w:rsidR="009D5E37" w:rsidRPr="003C4D41">
        <w:rPr>
          <w:rFonts w:ascii="Times New Roman" w:hAnsi="Times New Roman" w:cs="Times New Roman"/>
          <w:color w:val="000000"/>
          <w:sz w:val="24"/>
          <w:szCs w:val="24"/>
          <w:lang w:val="en-US"/>
        </w:rPr>
        <w:t>ted with the hepatoprotective plants extracts, fractions and phenolic compounds.</w:t>
      </w:r>
      <w:r w:rsidR="00D06C66" w:rsidRPr="003C4D41">
        <w:rPr>
          <w:rFonts w:ascii="Times New Roman" w:hAnsi="Times New Roman" w:cs="Times New Roman"/>
          <w:color w:val="000000"/>
          <w:sz w:val="24"/>
          <w:szCs w:val="24"/>
          <w:lang w:val="en-US"/>
        </w:rPr>
        <w:t xml:space="preserve"> The collected results reflect the effects of extracts</w:t>
      </w:r>
      <w:r w:rsidR="00EE1CAF" w:rsidRPr="003C4D41">
        <w:rPr>
          <w:rFonts w:ascii="Times New Roman" w:hAnsi="Times New Roman" w:cs="Times New Roman"/>
          <w:color w:val="000000"/>
          <w:sz w:val="24"/>
          <w:szCs w:val="24"/>
          <w:lang w:val="en-US"/>
        </w:rPr>
        <w:t>,</w:t>
      </w:r>
      <w:r w:rsidR="00D06C66" w:rsidRPr="003C4D41">
        <w:rPr>
          <w:rFonts w:ascii="Times New Roman" w:hAnsi="Times New Roman" w:cs="Times New Roman"/>
          <w:color w:val="000000"/>
          <w:sz w:val="24"/>
          <w:szCs w:val="24"/>
          <w:lang w:val="en-US"/>
        </w:rPr>
        <w:t xml:space="preserve"> fractions</w:t>
      </w:r>
      <w:r w:rsidR="008462D0" w:rsidRPr="003C4D41">
        <w:rPr>
          <w:rFonts w:ascii="Times New Roman" w:hAnsi="Times New Roman" w:cs="Times New Roman"/>
          <w:color w:val="000000"/>
          <w:sz w:val="24"/>
          <w:szCs w:val="24"/>
          <w:lang w:val="en-US"/>
        </w:rPr>
        <w:t xml:space="preserve"> </w:t>
      </w:r>
      <w:r w:rsidR="00D06C66" w:rsidRPr="003C4D41">
        <w:rPr>
          <w:rFonts w:ascii="Times New Roman" w:hAnsi="Times New Roman" w:cs="Times New Roman"/>
          <w:color w:val="000000"/>
          <w:sz w:val="24"/>
          <w:szCs w:val="24"/>
          <w:lang w:val="en-US"/>
        </w:rPr>
        <w:t>and isolated compounds</w:t>
      </w:r>
      <w:r w:rsidR="008462D0" w:rsidRPr="003C4D41">
        <w:rPr>
          <w:rFonts w:ascii="Times New Roman" w:hAnsi="Times New Roman" w:cs="Times New Roman"/>
          <w:color w:val="000000"/>
          <w:sz w:val="24"/>
          <w:szCs w:val="24"/>
          <w:lang w:val="en-US"/>
        </w:rPr>
        <w:t xml:space="preserve"> </w:t>
      </w:r>
      <w:r w:rsidR="00D06C66" w:rsidRPr="003C4D41">
        <w:rPr>
          <w:rFonts w:ascii="Times New Roman" w:hAnsi="Times New Roman" w:cs="Times New Roman"/>
          <w:color w:val="000000"/>
          <w:sz w:val="24"/>
          <w:szCs w:val="24"/>
          <w:lang w:val="en-US"/>
        </w:rPr>
        <w:t>separately, of extracts and fractions</w:t>
      </w:r>
      <w:r w:rsidR="00EE1CAF" w:rsidRPr="003C4D41">
        <w:rPr>
          <w:rFonts w:ascii="Times New Roman" w:hAnsi="Times New Roman" w:cs="Times New Roman"/>
          <w:color w:val="000000"/>
          <w:sz w:val="24"/>
          <w:szCs w:val="24"/>
          <w:lang w:val="en-US"/>
        </w:rPr>
        <w:t>,</w:t>
      </w:r>
      <w:r w:rsidR="00817023" w:rsidRPr="003C4D41">
        <w:rPr>
          <w:rFonts w:ascii="Times New Roman" w:hAnsi="Times New Roman" w:cs="Times New Roman"/>
          <w:color w:val="4F81BD" w:themeColor="accent1"/>
          <w:sz w:val="24"/>
          <w:szCs w:val="24"/>
          <w:vertAlign w:val="superscript"/>
          <w:lang w:val="en-US"/>
        </w:rPr>
        <w:t>2</w:t>
      </w:r>
      <w:r w:rsidR="00EC2B3D" w:rsidRPr="003C4D41">
        <w:rPr>
          <w:rFonts w:ascii="Times New Roman" w:hAnsi="Times New Roman" w:cs="Times New Roman"/>
          <w:color w:val="4F81BD" w:themeColor="accent1"/>
          <w:sz w:val="24"/>
          <w:szCs w:val="24"/>
          <w:vertAlign w:val="superscript"/>
          <w:lang w:val="en-US"/>
        </w:rPr>
        <w:t>3</w:t>
      </w:r>
      <w:r w:rsidR="00D06C66" w:rsidRPr="003C4D41">
        <w:rPr>
          <w:rFonts w:ascii="Times New Roman" w:hAnsi="Times New Roman" w:cs="Times New Roman"/>
          <w:color w:val="000000"/>
          <w:sz w:val="24"/>
          <w:szCs w:val="24"/>
          <w:lang w:val="en-US"/>
        </w:rPr>
        <w:t xml:space="preserve"> of </w:t>
      </w:r>
      <w:r w:rsidR="00EE1CAF" w:rsidRPr="003C4D41">
        <w:rPr>
          <w:rFonts w:ascii="Times New Roman" w:hAnsi="Times New Roman" w:cs="Times New Roman"/>
          <w:color w:val="000000"/>
          <w:sz w:val="24"/>
          <w:szCs w:val="24"/>
          <w:lang w:val="en-US"/>
        </w:rPr>
        <w:t>extracts</w:t>
      </w:r>
      <w:r w:rsidR="00D06C66" w:rsidRPr="003C4D41">
        <w:rPr>
          <w:rFonts w:ascii="Times New Roman" w:hAnsi="Times New Roman" w:cs="Times New Roman"/>
          <w:color w:val="000000"/>
          <w:sz w:val="24"/>
          <w:szCs w:val="24"/>
          <w:lang w:val="en-US"/>
        </w:rPr>
        <w:t xml:space="preserve"> and isolated phenolics</w:t>
      </w:r>
      <w:r w:rsidR="00EC2B3D" w:rsidRPr="003C4D41">
        <w:rPr>
          <w:rFonts w:ascii="Times New Roman" w:hAnsi="Times New Roman" w:cs="Times New Roman"/>
          <w:color w:val="4F81BD" w:themeColor="accent1"/>
          <w:sz w:val="24"/>
          <w:szCs w:val="24"/>
          <w:vertAlign w:val="superscript"/>
          <w:lang w:val="en-US"/>
        </w:rPr>
        <w:t>28</w:t>
      </w:r>
      <w:r w:rsidR="00D06C66" w:rsidRPr="003C4D41">
        <w:rPr>
          <w:rFonts w:ascii="Times New Roman" w:hAnsi="Times New Roman" w:cs="Times New Roman"/>
          <w:color w:val="000000"/>
          <w:sz w:val="24"/>
          <w:szCs w:val="24"/>
          <w:lang w:val="en-US"/>
        </w:rPr>
        <w:t xml:space="preserve"> and even in extracts, fractions and isolated phenolic compounds</w:t>
      </w:r>
      <w:r w:rsidR="00EE1CAF" w:rsidRPr="003C4D41">
        <w:rPr>
          <w:rFonts w:ascii="Times New Roman" w:hAnsi="Times New Roman" w:cs="Times New Roman"/>
          <w:color w:val="000000"/>
          <w:sz w:val="24"/>
          <w:szCs w:val="24"/>
          <w:lang w:val="en-US"/>
        </w:rPr>
        <w:t>.</w:t>
      </w:r>
      <w:r w:rsidR="00EC2B3D" w:rsidRPr="003C4D41">
        <w:rPr>
          <w:rFonts w:ascii="Times New Roman" w:hAnsi="Times New Roman" w:cs="Times New Roman"/>
          <w:color w:val="4F81BD" w:themeColor="accent1"/>
          <w:sz w:val="24"/>
          <w:szCs w:val="24"/>
          <w:vertAlign w:val="superscript"/>
          <w:lang w:val="en-US"/>
        </w:rPr>
        <w:t>42</w:t>
      </w:r>
      <w:r w:rsidR="00817023" w:rsidRPr="003C4D41">
        <w:rPr>
          <w:rFonts w:ascii="Times New Roman" w:hAnsi="Times New Roman" w:cs="Times New Roman"/>
          <w:color w:val="4F81BD" w:themeColor="accent1"/>
          <w:sz w:val="24"/>
          <w:szCs w:val="24"/>
          <w:vertAlign w:val="superscript"/>
          <w:lang w:val="en-US"/>
        </w:rPr>
        <w:t>,4</w:t>
      </w:r>
      <w:r w:rsidR="00EC2B3D" w:rsidRPr="003C4D41">
        <w:rPr>
          <w:rFonts w:ascii="Times New Roman" w:hAnsi="Times New Roman" w:cs="Times New Roman"/>
          <w:color w:val="4F81BD" w:themeColor="accent1"/>
          <w:sz w:val="24"/>
          <w:szCs w:val="24"/>
          <w:vertAlign w:val="superscript"/>
          <w:lang w:val="en-US"/>
        </w:rPr>
        <w:t>5</w:t>
      </w:r>
    </w:p>
    <w:p w14:paraId="1E55190B" w14:textId="77777777" w:rsidR="00803CF4" w:rsidRPr="003C4D41" w:rsidRDefault="007B36F6" w:rsidP="00803CF4">
      <w:pPr>
        <w:spacing w:after="0" w:line="480" w:lineRule="auto"/>
        <w:jc w:val="both"/>
        <w:rPr>
          <w:rFonts w:ascii="Times New Roman" w:hAnsi="Times New Roman" w:cs="Times New Roman"/>
          <w:color w:val="000000"/>
          <w:sz w:val="24"/>
          <w:szCs w:val="24"/>
          <w:lang w:val="en-US"/>
        </w:rPr>
      </w:pPr>
      <w:r w:rsidRPr="003C4D41">
        <w:rPr>
          <w:rFonts w:ascii="Times New Roman" w:hAnsi="Times New Roman" w:cs="Times New Roman"/>
          <w:color w:val="000000"/>
          <w:sz w:val="24"/>
          <w:szCs w:val="24"/>
          <w:lang w:val="en-US"/>
        </w:rPr>
        <w:t>In a general way, the assessed medicinal p</w:t>
      </w:r>
      <w:r w:rsidR="005E5FEE" w:rsidRPr="003C4D41">
        <w:rPr>
          <w:rFonts w:ascii="Times New Roman" w:hAnsi="Times New Roman" w:cs="Times New Roman"/>
          <w:color w:val="000000"/>
          <w:sz w:val="24"/>
          <w:szCs w:val="24"/>
          <w:lang w:val="en-US"/>
        </w:rPr>
        <w:t>lants revealed a relevant effectiveness</w:t>
      </w:r>
      <w:r w:rsidRPr="003C4D41">
        <w:rPr>
          <w:rFonts w:ascii="Times New Roman" w:hAnsi="Times New Roman" w:cs="Times New Roman"/>
          <w:color w:val="000000"/>
          <w:sz w:val="24"/>
          <w:szCs w:val="24"/>
          <w:lang w:val="en-US"/>
        </w:rPr>
        <w:t xml:space="preserve"> in the protection of liver tissues</w:t>
      </w:r>
      <w:r w:rsidR="00232C05" w:rsidRPr="003C4D41">
        <w:rPr>
          <w:rFonts w:ascii="Times New Roman" w:hAnsi="Times New Roman" w:cs="Times New Roman"/>
          <w:color w:val="000000"/>
          <w:sz w:val="24"/>
          <w:szCs w:val="24"/>
          <w:lang w:val="en-US"/>
        </w:rPr>
        <w:t xml:space="preserve"> (</w:t>
      </w:r>
      <w:r w:rsidR="00232C05" w:rsidRPr="003C4D41">
        <w:rPr>
          <w:rFonts w:ascii="Times New Roman" w:hAnsi="Times New Roman" w:cs="Times New Roman"/>
          <w:i/>
          <w:color w:val="000000"/>
          <w:sz w:val="24"/>
          <w:szCs w:val="24"/>
          <w:lang w:val="en-US"/>
        </w:rPr>
        <w:t>in vivo</w:t>
      </w:r>
      <w:r w:rsidR="00232C05" w:rsidRPr="003C4D41">
        <w:rPr>
          <w:rFonts w:ascii="Times New Roman" w:hAnsi="Times New Roman" w:cs="Times New Roman"/>
          <w:color w:val="000000"/>
          <w:sz w:val="24"/>
          <w:szCs w:val="24"/>
          <w:lang w:val="en-US"/>
        </w:rPr>
        <w:t>)</w:t>
      </w:r>
      <w:r w:rsidR="00995764" w:rsidRPr="003C4D41">
        <w:rPr>
          <w:rFonts w:ascii="Times New Roman" w:hAnsi="Times New Roman" w:cs="Times New Roman"/>
          <w:color w:val="000000"/>
          <w:sz w:val="24"/>
          <w:szCs w:val="24"/>
          <w:lang w:val="en-US"/>
        </w:rPr>
        <w:t>,</w:t>
      </w:r>
      <w:r w:rsidR="00D22E3C" w:rsidRPr="003C4D41">
        <w:rPr>
          <w:rFonts w:ascii="Times New Roman" w:hAnsi="Times New Roman" w:cs="Times New Roman"/>
          <w:color w:val="000000"/>
          <w:sz w:val="24"/>
          <w:szCs w:val="24"/>
          <w:lang w:val="en-US"/>
        </w:rPr>
        <w:t xml:space="preserve"> </w:t>
      </w:r>
      <w:r w:rsidR="00803CF4" w:rsidRPr="003C4D41">
        <w:rPr>
          <w:rFonts w:ascii="Times New Roman" w:hAnsi="Times New Roman" w:cs="Times New Roman"/>
          <w:color w:val="000000"/>
          <w:sz w:val="24"/>
          <w:szCs w:val="24"/>
          <w:lang w:val="en-US"/>
        </w:rPr>
        <w:t xml:space="preserve">reducing serum </w:t>
      </w:r>
      <w:r w:rsidR="00995764" w:rsidRPr="003C4D41">
        <w:rPr>
          <w:rFonts w:ascii="Times New Roman" w:hAnsi="Times New Roman" w:cs="Times New Roman"/>
          <w:color w:val="000000"/>
          <w:sz w:val="24"/>
          <w:szCs w:val="24"/>
          <w:lang w:val="en-US"/>
        </w:rPr>
        <w:t>liver enzyme activities</w:t>
      </w:r>
      <w:r w:rsidR="005E5FEE" w:rsidRPr="003C4D41">
        <w:rPr>
          <w:rFonts w:ascii="Times New Roman" w:hAnsi="Times New Roman" w:cs="Times New Roman"/>
          <w:color w:val="000000"/>
          <w:sz w:val="24"/>
          <w:szCs w:val="24"/>
          <w:lang w:val="en-US"/>
        </w:rPr>
        <w:t xml:space="preserve"> and</w:t>
      </w:r>
      <w:r w:rsidR="00803CF4" w:rsidRPr="003C4D41">
        <w:rPr>
          <w:rFonts w:ascii="Times New Roman" w:hAnsi="Times New Roman" w:cs="Times New Roman"/>
          <w:color w:val="000000"/>
          <w:sz w:val="24"/>
          <w:szCs w:val="24"/>
          <w:lang w:val="en-US"/>
        </w:rPr>
        <w:t xml:space="preserve"> preserving liver histopathology</w:t>
      </w:r>
      <w:r w:rsidR="005E5FEE" w:rsidRPr="003C4D41">
        <w:rPr>
          <w:rFonts w:ascii="Times New Roman" w:hAnsi="Times New Roman" w:cs="Times New Roman"/>
          <w:color w:val="000000"/>
          <w:sz w:val="24"/>
          <w:szCs w:val="24"/>
          <w:lang w:val="en-US"/>
        </w:rPr>
        <w:t>; and in liver cells</w:t>
      </w:r>
      <w:r w:rsidR="00232C05" w:rsidRPr="003C4D41">
        <w:rPr>
          <w:rFonts w:ascii="Times New Roman" w:hAnsi="Times New Roman" w:cs="Times New Roman"/>
          <w:color w:val="000000"/>
          <w:sz w:val="24"/>
          <w:szCs w:val="24"/>
          <w:lang w:val="en-US"/>
        </w:rPr>
        <w:t xml:space="preserve"> (</w:t>
      </w:r>
      <w:r w:rsidR="00232C05" w:rsidRPr="003C4D41">
        <w:rPr>
          <w:rFonts w:ascii="Times New Roman" w:hAnsi="Times New Roman" w:cs="Times New Roman"/>
          <w:i/>
          <w:color w:val="000000"/>
          <w:sz w:val="24"/>
          <w:szCs w:val="24"/>
          <w:lang w:val="en-US"/>
        </w:rPr>
        <w:t>in vitro</w:t>
      </w:r>
      <w:r w:rsidR="00232C05" w:rsidRPr="003C4D41">
        <w:rPr>
          <w:rFonts w:ascii="Times New Roman" w:hAnsi="Times New Roman" w:cs="Times New Roman"/>
          <w:color w:val="000000"/>
          <w:sz w:val="24"/>
          <w:szCs w:val="24"/>
          <w:lang w:val="en-US"/>
        </w:rPr>
        <w:t>)</w:t>
      </w:r>
      <w:r w:rsidR="005E5FEE" w:rsidRPr="003C4D41">
        <w:rPr>
          <w:rFonts w:ascii="Times New Roman" w:hAnsi="Times New Roman" w:cs="Times New Roman"/>
          <w:color w:val="000000"/>
          <w:sz w:val="24"/>
          <w:szCs w:val="24"/>
          <w:lang w:val="en-US"/>
        </w:rPr>
        <w:t xml:space="preserve">, increasing </w:t>
      </w:r>
      <w:r w:rsidR="00626A67" w:rsidRPr="003C4D41">
        <w:rPr>
          <w:rFonts w:ascii="Times New Roman" w:hAnsi="Times New Roman" w:cs="Times New Roman"/>
          <w:color w:val="000000"/>
          <w:sz w:val="24"/>
          <w:szCs w:val="24"/>
          <w:lang w:val="en-US"/>
        </w:rPr>
        <w:t>the viability and survival of normal l</w:t>
      </w:r>
      <w:r w:rsidR="00232C05" w:rsidRPr="003C4D41">
        <w:rPr>
          <w:rFonts w:ascii="Times New Roman" w:hAnsi="Times New Roman" w:cs="Times New Roman"/>
          <w:color w:val="000000"/>
          <w:sz w:val="24"/>
          <w:szCs w:val="24"/>
          <w:lang w:val="en-US"/>
        </w:rPr>
        <w:t xml:space="preserve">iver </w:t>
      </w:r>
      <w:r w:rsidR="005E5FEE" w:rsidRPr="003C4D41">
        <w:rPr>
          <w:rFonts w:ascii="Times New Roman" w:hAnsi="Times New Roman" w:cs="Times New Roman"/>
          <w:color w:val="000000"/>
          <w:sz w:val="24"/>
          <w:szCs w:val="24"/>
          <w:lang w:val="en-US"/>
        </w:rPr>
        <w:t>cell</w:t>
      </w:r>
      <w:r w:rsidR="00232C05" w:rsidRPr="003C4D41">
        <w:rPr>
          <w:rFonts w:ascii="Times New Roman" w:hAnsi="Times New Roman" w:cs="Times New Roman"/>
          <w:color w:val="000000"/>
          <w:sz w:val="24"/>
          <w:szCs w:val="24"/>
          <w:lang w:val="en-US"/>
        </w:rPr>
        <w:t>s</w:t>
      </w:r>
      <w:r w:rsidR="005E5FEE" w:rsidRPr="003C4D41">
        <w:rPr>
          <w:rFonts w:ascii="Times New Roman" w:hAnsi="Times New Roman" w:cs="Times New Roman"/>
          <w:color w:val="000000"/>
          <w:sz w:val="24"/>
          <w:szCs w:val="24"/>
          <w:lang w:val="en-US"/>
        </w:rPr>
        <w:t xml:space="preserve"> </w:t>
      </w:r>
      <w:r w:rsidR="00626A67" w:rsidRPr="003C4D41">
        <w:rPr>
          <w:rFonts w:ascii="Times New Roman" w:hAnsi="Times New Roman" w:cs="Times New Roman"/>
          <w:color w:val="000000"/>
          <w:sz w:val="24"/>
          <w:szCs w:val="24"/>
          <w:lang w:val="en-US"/>
        </w:rPr>
        <w:t xml:space="preserve">and </w:t>
      </w:r>
      <w:r w:rsidR="00232C05" w:rsidRPr="003C4D41">
        <w:rPr>
          <w:rFonts w:ascii="Times New Roman" w:hAnsi="Times New Roman" w:cs="Times New Roman"/>
          <w:color w:val="000000"/>
          <w:sz w:val="24"/>
          <w:szCs w:val="24"/>
          <w:lang w:val="en-US"/>
        </w:rPr>
        <w:t>inhibiting hepatocarcinoma cells.</w:t>
      </w:r>
    </w:p>
    <w:p w14:paraId="71ADFC3A" w14:textId="7A4983DF" w:rsidR="001E04BD" w:rsidRPr="003C4D41" w:rsidRDefault="00A05831" w:rsidP="004E23C7">
      <w:pPr>
        <w:spacing w:after="0" w:line="480" w:lineRule="auto"/>
        <w:jc w:val="both"/>
        <w:rPr>
          <w:rFonts w:ascii="Times New Roman" w:hAnsi="Times New Roman" w:cs="Times New Roman"/>
          <w:color w:val="000000"/>
          <w:sz w:val="24"/>
          <w:szCs w:val="24"/>
          <w:lang w:val="en-US"/>
        </w:rPr>
      </w:pPr>
      <w:r w:rsidRPr="003C4D41">
        <w:rPr>
          <w:rFonts w:ascii="Times New Roman" w:hAnsi="Times New Roman" w:cs="Times New Roman"/>
          <w:color w:val="000000"/>
          <w:sz w:val="24"/>
          <w:szCs w:val="24"/>
          <w:lang w:val="en-US"/>
        </w:rPr>
        <w:t>These results reinforce</w:t>
      </w:r>
      <w:r w:rsidR="007B36F6" w:rsidRPr="003C4D41">
        <w:rPr>
          <w:rFonts w:ascii="Times New Roman" w:hAnsi="Times New Roman" w:cs="Times New Roman"/>
          <w:color w:val="000000"/>
          <w:sz w:val="24"/>
          <w:szCs w:val="24"/>
          <w:lang w:val="en-US"/>
        </w:rPr>
        <w:t xml:space="preserve"> the idea </w:t>
      </w:r>
      <w:r w:rsidR="00611708" w:rsidRPr="003C4D41">
        <w:rPr>
          <w:rFonts w:ascii="Times New Roman" w:hAnsi="Times New Roman" w:cs="Times New Roman"/>
          <w:color w:val="000000"/>
          <w:sz w:val="24"/>
          <w:szCs w:val="24"/>
          <w:lang w:val="en-US"/>
        </w:rPr>
        <w:t>that natural sources of bioactive</w:t>
      </w:r>
      <w:r w:rsidR="009A31B9" w:rsidRPr="003C4D41">
        <w:rPr>
          <w:rFonts w:ascii="Times New Roman" w:hAnsi="Times New Roman" w:cs="Times New Roman"/>
          <w:color w:val="000000"/>
          <w:sz w:val="24"/>
          <w:szCs w:val="24"/>
          <w:lang w:val="en-US"/>
        </w:rPr>
        <w:t xml:space="preserve"> compounds</w:t>
      </w:r>
      <w:r w:rsidR="00611708" w:rsidRPr="003C4D41">
        <w:rPr>
          <w:rFonts w:ascii="Times New Roman" w:hAnsi="Times New Roman" w:cs="Times New Roman"/>
          <w:color w:val="000000"/>
          <w:sz w:val="24"/>
          <w:szCs w:val="24"/>
          <w:lang w:val="en-US"/>
        </w:rPr>
        <w:t xml:space="preserve"> can be the answer to the problematic treatment of liver diseases by administration of substances that can</w:t>
      </w:r>
      <w:r w:rsidR="00960F97" w:rsidRPr="003C4D41">
        <w:rPr>
          <w:rFonts w:ascii="Times New Roman" w:hAnsi="Times New Roman" w:cs="Times New Roman"/>
          <w:color w:val="000000"/>
          <w:sz w:val="24"/>
          <w:szCs w:val="24"/>
          <w:lang w:val="en-US"/>
        </w:rPr>
        <w:t xml:space="preserve"> lead to li</w:t>
      </w:r>
      <w:r w:rsidR="00FE017A" w:rsidRPr="003C4D41">
        <w:rPr>
          <w:rFonts w:ascii="Times New Roman" w:hAnsi="Times New Roman" w:cs="Times New Roman"/>
          <w:color w:val="000000"/>
          <w:sz w:val="24"/>
          <w:szCs w:val="24"/>
          <w:lang w:val="en-US"/>
        </w:rPr>
        <w:t>pid peroxidation of liver cells</w:t>
      </w:r>
      <w:r w:rsidR="004E23C7" w:rsidRPr="003C4D41">
        <w:rPr>
          <w:rFonts w:ascii="Times New Roman" w:hAnsi="Times New Roman" w:cs="Times New Roman"/>
          <w:color w:val="000000"/>
          <w:sz w:val="24"/>
          <w:szCs w:val="24"/>
          <w:lang w:val="en-US"/>
        </w:rPr>
        <w:t>.</w:t>
      </w:r>
      <w:r w:rsidR="00FE017A" w:rsidRPr="003C4D41">
        <w:rPr>
          <w:rFonts w:ascii="Times New Roman" w:hAnsi="Times New Roman" w:cs="Times New Roman"/>
          <w:color w:val="000000"/>
          <w:sz w:val="24"/>
          <w:szCs w:val="24"/>
          <w:lang w:val="en-US"/>
        </w:rPr>
        <w:t xml:space="preserve"> </w:t>
      </w:r>
    </w:p>
    <w:p w14:paraId="6C58DAE6" w14:textId="77777777" w:rsidR="00F65CAE" w:rsidRPr="003C4D41" w:rsidRDefault="00F65CAE" w:rsidP="00447103">
      <w:pPr>
        <w:spacing w:after="0" w:line="480" w:lineRule="auto"/>
        <w:rPr>
          <w:rFonts w:ascii="Times New Roman" w:hAnsi="Times New Roman" w:cs="Times New Roman"/>
          <w:b/>
          <w:color w:val="000000"/>
          <w:sz w:val="24"/>
          <w:szCs w:val="24"/>
          <w:lang w:val="en-US"/>
        </w:rPr>
      </w:pPr>
    </w:p>
    <w:p w14:paraId="37100AE2" w14:textId="443BAD26" w:rsidR="00F65CAE" w:rsidRPr="003C4D41" w:rsidRDefault="00F65CAE" w:rsidP="003C4D41">
      <w:pPr>
        <w:spacing w:after="0" w:line="480" w:lineRule="auto"/>
        <w:outlineLvl w:val="0"/>
        <w:rPr>
          <w:rFonts w:ascii="Times New Roman" w:hAnsi="Times New Roman" w:cs="Times New Roman"/>
          <w:b/>
          <w:color w:val="000000"/>
          <w:sz w:val="24"/>
          <w:szCs w:val="24"/>
          <w:lang w:val="en-US"/>
        </w:rPr>
      </w:pPr>
      <w:r w:rsidRPr="003C4D41">
        <w:rPr>
          <w:rFonts w:ascii="Times New Roman" w:hAnsi="Times New Roman" w:cs="Times New Roman"/>
          <w:b/>
          <w:color w:val="000000"/>
          <w:sz w:val="24"/>
          <w:szCs w:val="24"/>
          <w:lang w:val="en-US"/>
        </w:rPr>
        <w:t>Acknowledgements</w:t>
      </w:r>
    </w:p>
    <w:p w14:paraId="65DAB015" w14:textId="4BF7CF9F" w:rsidR="00FA564C" w:rsidRPr="003C4D41" w:rsidRDefault="00FA564C" w:rsidP="00FA564C">
      <w:pPr>
        <w:spacing w:after="0" w:line="480" w:lineRule="auto"/>
        <w:jc w:val="both"/>
        <w:rPr>
          <w:rFonts w:ascii="Times New Roman" w:hAnsi="Times New Roman" w:cs="Times New Roman"/>
          <w:sz w:val="24"/>
          <w:szCs w:val="24"/>
          <w:lang w:val="en-US"/>
        </w:rPr>
      </w:pPr>
      <w:r w:rsidRPr="003C4D41">
        <w:rPr>
          <w:rFonts w:ascii="Times New Roman" w:hAnsi="Times New Roman" w:cs="Times New Roman"/>
          <w:sz w:val="24"/>
          <w:szCs w:val="24"/>
          <w:lang w:val="en-US"/>
        </w:rPr>
        <w:t>The authors are grateful to the Foundation for Science and Technology (FCT, Portugal) for financial support to the research centre CIMO (PEst-OE/AGR/UI0690/2014) and L. Barros researcher contract under “Programa Compromisso com Ciência-2008.</w:t>
      </w:r>
    </w:p>
    <w:p w14:paraId="4746D3FE" w14:textId="77777777" w:rsidR="00FA564C" w:rsidRPr="003C4D41" w:rsidRDefault="00FA564C" w:rsidP="00447103">
      <w:pPr>
        <w:spacing w:after="0" w:line="480" w:lineRule="auto"/>
        <w:rPr>
          <w:rFonts w:ascii="Times New Roman" w:hAnsi="Times New Roman" w:cs="Times New Roman"/>
          <w:b/>
          <w:color w:val="000000"/>
          <w:sz w:val="24"/>
          <w:szCs w:val="24"/>
          <w:lang w:val="en-US"/>
        </w:rPr>
        <w:sectPr w:rsidR="00FA564C" w:rsidRPr="003C4D41" w:rsidSect="001465B7">
          <w:footerReference w:type="even" r:id="rId8"/>
          <w:footerReference w:type="default" r:id="rId9"/>
          <w:pgSz w:w="11906" w:h="16838"/>
          <w:pgMar w:top="1417" w:right="1701" w:bottom="1417" w:left="1701" w:header="708" w:footer="708" w:gutter="0"/>
          <w:lnNumType w:countBy="1" w:restart="continuous"/>
          <w:cols w:space="708"/>
          <w:docGrid w:linePitch="360"/>
        </w:sectPr>
      </w:pPr>
    </w:p>
    <w:p w14:paraId="0E5E71E9" w14:textId="77777777" w:rsidR="00BD03B9" w:rsidRPr="003C4D41" w:rsidRDefault="00BD03B9" w:rsidP="003C4D41">
      <w:pPr>
        <w:spacing w:after="0" w:line="480" w:lineRule="auto"/>
        <w:outlineLvl w:val="0"/>
        <w:rPr>
          <w:rFonts w:ascii="Times New Roman" w:hAnsi="Times New Roman" w:cs="Times New Roman"/>
          <w:b/>
          <w:color w:val="000000"/>
          <w:sz w:val="24"/>
          <w:szCs w:val="24"/>
          <w:lang w:val="en-GB"/>
        </w:rPr>
      </w:pPr>
      <w:r w:rsidRPr="003C4D41">
        <w:rPr>
          <w:rFonts w:ascii="Times New Roman" w:hAnsi="Times New Roman" w:cs="Times New Roman"/>
          <w:b/>
          <w:color w:val="000000"/>
          <w:sz w:val="24"/>
          <w:szCs w:val="24"/>
          <w:lang w:val="en-GB"/>
        </w:rPr>
        <w:lastRenderedPageBreak/>
        <w:t>REFERENCES</w:t>
      </w:r>
    </w:p>
    <w:p w14:paraId="5844C1E6" w14:textId="77777777" w:rsidR="00BD03B9" w:rsidRPr="003C4D41" w:rsidRDefault="00BD03B9"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 xml:space="preserve">1 Ahsan MR, Islam KM and Bulbul IJ, Hepatoprotective activity of methanol extract of some medicinal plants against carbon tetrachloride-induced hepatotoxicity in rats. </w:t>
      </w:r>
      <w:r w:rsidRPr="003C4D41">
        <w:rPr>
          <w:rFonts w:ascii="Times New Roman" w:eastAsia="Times New Roman" w:hAnsi="Times New Roman" w:cs="Times New Roman"/>
          <w:i/>
          <w:sz w:val="24"/>
          <w:szCs w:val="24"/>
          <w:lang w:val="en-US" w:eastAsia="pt-PT"/>
        </w:rPr>
        <w:t>Eur J Sci Res</w:t>
      </w:r>
      <w:r w:rsidRPr="003C4D41">
        <w:rPr>
          <w:rFonts w:ascii="Times New Roman" w:eastAsia="Times New Roman" w:hAnsi="Times New Roman" w:cs="Times New Roman"/>
          <w:sz w:val="24"/>
          <w:szCs w:val="24"/>
          <w:lang w:val="en-US" w:eastAsia="pt-PT"/>
        </w:rPr>
        <w:t xml:space="preserve"> </w:t>
      </w:r>
      <w:r w:rsidRPr="003C4D41">
        <w:rPr>
          <w:rFonts w:ascii="Times New Roman" w:eastAsia="Times New Roman" w:hAnsi="Times New Roman" w:cs="Times New Roman"/>
          <w:b/>
          <w:sz w:val="24"/>
          <w:szCs w:val="24"/>
          <w:lang w:val="en-US" w:eastAsia="pt-PT"/>
        </w:rPr>
        <w:t>37</w:t>
      </w:r>
      <w:r w:rsidRPr="003C4D41">
        <w:rPr>
          <w:rFonts w:ascii="Times New Roman" w:eastAsia="Times New Roman" w:hAnsi="Times New Roman" w:cs="Times New Roman"/>
          <w:sz w:val="24"/>
          <w:szCs w:val="24"/>
          <w:lang w:val="en-US" w:eastAsia="pt-PT"/>
        </w:rPr>
        <w:t>(2):302-310 (2009).</w:t>
      </w:r>
    </w:p>
    <w:p w14:paraId="60CF6E9E" w14:textId="77777777" w:rsidR="00BD03B9" w:rsidRPr="003C4D41" w:rsidRDefault="00BD03B9"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 xml:space="preserve">2 Bodakhe SH and Ram A, Hepatoprotective properties of </w:t>
      </w:r>
      <w:r w:rsidRPr="003C4D41">
        <w:rPr>
          <w:rFonts w:ascii="Times New Roman" w:eastAsia="Times New Roman" w:hAnsi="Times New Roman" w:cs="Times New Roman"/>
          <w:i/>
          <w:sz w:val="24"/>
          <w:szCs w:val="24"/>
          <w:lang w:val="en-US" w:eastAsia="pt-PT"/>
        </w:rPr>
        <w:t>Bauhinia variegata</w:t>
      </w:r>
      <w:r w:rsidRPr="003C4D41">
        <w:rPr>
          <w:rFonts w:ascii="Times New Roman" w:eastAsia="Times New Roman" w:hAnsi="Times New Roman" w:cs="Times New Roman"/>
          <w:sz w:val="24"/>
          <w:szCs w:val="24"/>
          <w:lang w:val="en-US" w:eastAsia="pt-PT"/>
        </w:rPr>
        <w:t xml:space="preserve"> bark extract. </w:t>
      </w:r>
      <w:r w:rsidRPr="003C4D41">
        <w:rPr>
          <w:rFonts w:ascii="Times New Roman" w:eastAsia="Times New Roman" w:hAnsi="Times New Roman" w:cs="Times New Roman"/>
          <w:i/>
          <w:sz w:val="24"/>
          <w:szCs w:val="24"/>
          <w:lang w:val="en-US" w:eastAsia="pt-PT"/>
        </w:rPr>
        <w:t>Yakugaku Zasshi</w:t>
      </w:r>
      <w:r w:rsidRPr="003C4D41">
        <w:rPr>
          <w:rFonts w:ascii="Times New Roman" w:eastAsia="Times New Roman" w:hAnsi="Times New Roman" w:cs="Times New Roman"/>
          <w:sz w:val="24"/>
          <w:szCs w:val="24"/>
          <w:lang w:val="en-US" w:eastAsia="pt-PT"/>
        </w:rPr>
        <w:t xml:space="preserve"> </w:t>
      </w:r>
      <w:r w:rsidRPr="003C4D41">
        <w:rPr>
          <w:rFonts w:ascii="Times New Roman" w:eastAsia="Times New Roman" w:hAnsi="Times New Roman" w:cs="Times New Roman"/>
          <w:b/>
          <w:sz w:val="24"/>
          <w:szCs w:val="24"/>
          <w:lang w:val="en-US" w:eastAsia="pt-PT"/>
        </w:rPr>
        <w:t>127</w:t>
      </w:r>
      <w:r w:rsidRPr="003C4D41">
        <w:rPr>
          <w:rFonts w:ascii="Times New Roman" w:eastAsia="Times New Roman" w:hAnsi="Times New Roman" w:cs="Times New Roman"/>
          <w:sz w:val="24"/>
          <w:szCs w:val="24"/>
          <w:lang w:val="en-US" w:eastAsia="pt-PT"/>
        </w:rPr>
        <w:t xml:space="preserve">:1503-1507 (2007). </w:t>
      </w:r>
    </w:p>
    <w:p w14:paraId="10D389FA" w14:textId="77777777" w:rsidR="00BD03B9" w:rsidRPr="003C4D41" w:rsidRDefault="00BD03B9"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 xml:space="preserve">3 Hsu YW, Tsai CF, Chuang WC, Chen WK, Ho YC and Lu FJ, Protective effects of silica hydride against carbon tetrachloride-induced hepatotoxicity in mice. </w:t>
      </w:r>
      <w:r w:rsidRPr="003C4D41">
        <w:rPr>
          <w:rFonts w:ascii="Times New Roman" w:eastAsia="Times New Roman" w:hAnsi="Times New Roman" w:cs="Times New Roman"/>
          <w:i/>
          <w:sz w:val="24"/>
          <w:szCs w:val="24"/>
          <w:lang w:val="en-US" w:eastAsia="pt-PT"/>
        </w:rPr>
        <w:t>Food Chem Toxicol</w:t>
      </w:r>
      <w:r w:rsidRPr="003C4D41">
        <w:rPr>
          <w:rFonts w:ascii="Times New Roman" w:eastAsia="Times New Roman" w:hAnsi="Times New Roman" w:cs="Times New Roman"/>
          <w:sz w:val="24"/>
          <w:szCs w:val="24"/>
          <w:lang w:val="en-US" w:eastAsia="pt-PT"/>
        </w:rPr>
        <w:t xml:space="preserve"> </w:t>
      </w:r>
      <w:r w:rsidRPr="003C4D41">
        <w:rPr>
          <w:rFonts w:ascii="Times New Roman" w:eastAsia="Times New Roman" w:hAnsi="Times New Roman" w:cs="Times New Roman"/>
          <w:b/>
          <w:sz w:val="24"/>
          <w:szCs w:val="24"/>
          <w:lang w:val="en-US" w:eastAsia="pt-PT"/>
        </w:rPr>
        <w:t>48</w:t>
      </w:r>
      <w:r w:rsidRPr="003C4D41">
        <w:rPr>
          <w:rFonts w:ascii="Times New Roman" w:eastAsia="Times New Roman" w:hAnsi="Times New Roman" w:cs="Times New Roman"/>
          <w:sz w:val="24"/>
          <w:szCs w:val="24"/>
          <w:lang w:val="en-US" w:eastAsia="pt-PT"/>
        </w:rPr>
        <w:t xml:space="preserve">:1644-1653 (2010). </w:t>
      </w:r>
    </w:p>
    <w:p w14:paraId="1E6108D9" w14:textId="77777777" w:rsidR="00BD03B9" w:rsidRPr="003C4D41" w:rsidRDefault="00BD03B9"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 xml:space="preserve">4 Ferreira ICFR, Barros L and Abreu RMV, Antioxidants in wild mushrooms. </w:t>
      </w:r>
      <w:r w:rsidRPr="003C4D41">
        <w:rPr>
          <w:rFonts w:ascii="Times New Roman" w:eastAsia="Times New Roman" w:hAnsi="Times New Roman" w:cs="Times New Roman"/>
          <w:i/>
          <w:sz w:val="24"/>
          <w:szCs w:val="24"/>
          <w:lang w:val="en-US" w:eastAsia="pt-PT"/>
        </w:rPr>
        <w:t>Curr Med Chem</w:t>
      </w:r>
      <w:r w:rsidRPr="003C4D41">
        <w:rPr>
          <w:rFonts w:ascii="Times New Roman" w:eastAsia="Times New Roman" w:hAnsi="Times New Roman" w:cs="Times New Roman"/>
          <w:sz w:val="24"/>
          <w:szCs w:val="24"/>
          <w:lang w:val="en-US" w:eastAsia="pt-PT"/>
        </w:rPr>
        <w:t xml:space="preserve"> </w:t>
      </w:r>
      <w:r w:rsidRPr="003C4D41">
        <w:rPr>
          <w:rFonts w:ascii="Times New Roman" w:eastAsia="Times New Roman" w:hAnsi="Times New Roman" w:cs="Times New Roman"/>
          <w:b/>
          <w:sz w:val="24"/>
          <w:szCs w:val="24"/>
          <w:lang w:val="en-US" w:eastAsia="pt-PT"/>
        </w:rPr>
        <w:t>16</w:t>
      </w:r>
      <w:r w:rsidRPr="003C4D41">
        <w:rPr>
          <w:rFonts w:ascii="Times New Roman" w:eastAsia="Times New Roman" w:hAnsi="Times New Roman" w:cs="Times New Roman"/>
          <w:sz w:val="24"/>
          <w:szCs w:val="24"/>
          <w:lang w:val="en-US" w:eastAsia="pt-PT"/>
        </w:rPr>
        <w:t>:1543-1560 (2009).</w:t>
      </w:r>
    </w:p>
    <w:p w14:paraId="0B9D3C2F" w14:textId="77777777" w:rsidR="00BD03B9" w:rsidRPr="003C4D41" w:rsidRDefault="00BD03B9"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 xml:space="preserve">5 Lichtenstern C, Hofer S, Mӧllers A, Snyder-Ramos S, Spies-Martin D, Martin E, Schmidt J, Motsch J, Bardenheuer HJ and Weigand MA, Lipid peroxidation in acute respiratory distress syndrome and liver failure. </w:t>
      </w:r>
      <w:r w:rsidRPr="003C4D41">
        <w:rPr>
          <w:rFonts w:ascii="Times New Roman" w:eastAsia="Times New Roman" w:hAnsi="Times New Roman" w:cs="Times New Roman"/>
          <w:i/>
          <w:sz w:val="24"/>
          <w:szCs w:val="24"/>
          <w:lang w:val="en-US" w:eastAsia="pt-PT"/>
        </w:rPr>
        <w:t>J Surg Res</w:t>
      </w:r>
      <w:r w:rsidRPr="003C4D41">
        <w:rPr>
          <w:rFonts w:ascii="Times New Roman" w:eastAsia="Times New Roman" w:hAnsi="Times New Roman" w:cs="Times New Roman"/>
          <w:sz w:val="24"/>
          <w:szCs w:val="24"/>
          <w:lang w:val="en-US" w:eastAsia="pt-PT"/>
        </w:rPr>
        <w:t xml:space="preserve"> </w:t>
      </w:r>
      <w:r w:rsidRPr="003C4D41">
        <w:rPr>
          <w:rFonts w:ascii="Times New Roman" w:eastAsia="Times New Roman" w:hAnsi="Times New Roman" w:cs="Times New Roman"/>
          <w:b/>
          <w:sz w:val="24"/>
          <w:szCs w:val="24"/>
          <w:lang w:val="en-US" w:eastAsia="pt-PT"/>
        </w:rPr>
        <w:t>168</w:t>
      </w:r>
      <w:r w:rsidRPr="003C4D41">
        <w:rPr>
          <w:rFonts w:ascii="Times New Roman" w:eastAsia="Times New Roman" w:hAnsi="Times New Roman" w:cs="Times New Roman"/>
          <w:sz w:val="24"/>
          <w:szCs w:val="24"/>
          <w:lang w:val="en-US" w:eastAsia="pt-PT"/>
        </w:rPr>
        <w:t>:243-252 (2011).</w:t>
      </w:r>
    </w:p>
    <w:p w14:paraId="2A1A9843" w14:textId="77777777" w:rsidR="00BD03B9" w:rsidRPr="003C4D41" w:rsidRDefault="00BD03B9"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 xml:space="preserve">6 Halliwell B and Chirino S, Lipid peroxidation: its mechanism, measurement, and significance. </w:t>
      </w:r>
      <w:r w:rsidRPr="003C4D41">
        <w:rPr>
          <w:rFonts w:ascii="Times New Roman" w:eastAsia="Times New Roman" w:hAnsi="Times New Roman" w:cs="Times New Roman"/>
          <w:i/>
          <w:sz w:val="24"/>
          <w:szCs w:val="24"/>
          <w:lang w:val="en-US" w:eastAsia="pt-PT"/>
        </w:rPr>
        <w:t>Am J Clin Nutr</w:t>
      </w:r>
      <w:r w:rsidRPr="003C4D41">
        <w:rPr>
          <w:rFonts w:ascii="Times New Roman" w:eastAsia="Times New Roman" w:hAnsi="Times New Roman" w:cs="Times New Roman"/>
          <w:sz w:val="24"/>
          <w:szCs w:val="24"/>
          <w:lang w:val="en-US" w:eastAsia="pt-PT"/>
        </w:rPr>
        <w:t xml:space="preserve"> </w:t>
      </w:r>
      <w:r w:rsidRPr="003C4D41">
        <w:rPr>
          <w:rFonts w:ascii="Times New Roman" w:eastAsia="Times New Roman" w:hAnsi="Times New Roman" w:cs="Times New Roman"/>
          <w:b/>
          <w:sz w:val="24"/>
          <w:szCs w:val="24"/>
          <w:lang w:val="en-US" w:eastAsia="pt-PT"/>
        </w:rPr>
        <w:t>57</w:t>
      </w:r>
      <w:r w:rsidRPr="003C4D41">
        <w:rPr>
          <w:rFonts w:ascii="Times New Roman" w:eastAsia="Times New Roman" w:hAnsi="Times New Roman" w:cs="Times New Roman"/>
          <w:sz w:val="24"/>
          <w:szCs w:val="24"/>
          <w:lang w:val="en-US" w:eastAsia="pt-PT"/>
        </w:rPr>
        <w:t>(suppl):15S-25S (1993).</w:t>
      </w:r>
    </w:p>
    <w:p w14:paraId="4A476E00" w14:textId="14FF68E3" w:rsidR="00A004F0" w:rsidRPr="003C4D41" w:rsidRDefault="00A004F0"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7 Ayala A, Muñoz MF and Argüelles S, Lipid Peroxidation: production, metabolism, and signaling mechanisms of malondialdehyde and 4-hydroxy-2-nonenal, oxid med cell longev, vol. 2014, Article ID 360438, 31 pages, 2014. doi:10.1155/2014/360438</w:t>
      </w:r>
    </w:p>
    <w:p w14:paraId="59501D3A" w14:textId="452A2B1A"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8</w:t>
      </w:r>
      <w:r w:rsidR="00BD03B9" w:rsidRPr="003C4D41">
        <w:rPr>
          <w:rFonts w:ascii="Times New Roman" w:eastAsia="Times New Roman" w:hAnsi="Times New Roman" w:cs="Times New Roman"/>
          <w:sz w:val="24"/>
          <w:szCs w:val="24"/>
          <w:lang w:val="en-US" w:eastAsia="pt-PT"/>
        </w:rPr>
        <w:t xml:space="preserve"> Elliott AJ, Scheiber SA, Thomas C and Pardini RS, Inhibition of glutathione reductase by flavonoids. </w:t>
      </w:r>
      <w:r w:rsidR="00BD03B9" w:rsidRPr="003C4D41">
        <w:rPr>
          <w:rFonts w:ascii="Times New Roman" w:eastAsia="Times New Roman" w:hAnsi="Times New Roman" w:cs="Times New Roman"/>
          <w:i/>
          <w:sz w:val="24"/>
          <w:szCs w:val="24"/>
          <w:lang w:val="en-US" w:eastAsia="pt-PT"/>
        </w:rPr>
        <w:t>Biochem Pharmacol</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44</w:t>
      </w:r>
      <w:r w:rsidR="00BD03B9" w:rsidRPr="003C4D41">
        <w:rPr>
          <w:rFonts w:ascii="Times New Roman" w:eastAsia="Times New Roman" w:hAnsi="Times New Roman" w:cs="Times New Roman"/>
          <w:sz w:val="24"/>
          <w:szCs w:val="24"/>
          <w:lang w:val="en-US" w:eastAsia="pt-PT"/>
        </w:rPr>
        <w:t>:1603-1608 (1992).</w:t>
      </w:r>
    </w:p>
    <w:p w14:paraId="717E2092" w14:textId="0ABBF962"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9</w:t>
      </w:r>
      <w:r w:rsidR="00BD03B9" w:rsidRPr="003C4D41">
        <w:rPr>
          <w:rFonts w:ascii="Times New Roman" w:eastAsia="Times New Roman" w:hAnsi="Times New Roman" w:cs="Times New Roman"/>
          <w:sz w:val="24"/>
          <w:szCs w:val="24"/>
          <w:lang w:val="en-US" w:eastAsia="pt-PT"/>
        </w:rPr>
        <w:t xml:space="preserve"> Ferrali M, Signorini C., Caciotti B, Sugherini L, Ciccoli L, Giachetti D and Comporti M, Protection against oxidative damage of erythrocyte membranes by the </w:t>
      </w:r>
      <w:r w:rsidR="00BD03B9" w:rsidRPr="003C4D41">
        <w:rPr>
          <w:rFonts w:ascii="Times New Roman" w:eastAsia="Times New Roman" w:hAnsi="Times New Roman" w:cs="Times New Roman"/>
          <w:sz w:val="24"/>
          <w:szCs w:val="24"/>
          <w:lang w:val="en-US" w:eastAsia="pt-PT"/>
        </w:rPr>
        <w:lastRenderedPageBreak/>
        <w:t xml:space="preserve">flavonoid quercetin and its relation to iron chelating activity. </w:t>
      </w:r>
      <w:r w:rsidR="00BD03B9" w:rsidRPr="003C4D41">
        <w:rPr>
          <w:rFonts w:ascii="Times New Roman" w:eastAsia="Times New Roman" w:hAnsi="Times New Roman" w:cs="Times New Roman"/>
          <w:i/>
          <w:sz w:val="24"/>
          <w:szCs w:val="24"/>
          <w:lang w:val="en-US" w:eastAsia="pt-PT"/>
        </w:rPr>
        <w:t>FEBS Lett</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416</w:t>
      </w:r>
      <w:r w:rsidR="00BD03B9" w:rsidRPr="003C4D41">
        <w:rPr>
          <w:rFonts w:ascii="Times New Roman" w:eastAsia="Times New Roman" w:hAnsi="Times New Roman" w:cs="Times New Roman"/>
          <w:sz w:val="24"/>
          <w:szCs w:val="24"/>
          <w:lang w:val="en-US" w:eastAsia="pt-PT"/>
        </w:rPr>
        <w:t>:123-129 (1997).</w:t>
      </w:r>
    </w:p>
    <w:p w14:paraId="0EB46D77" w14:textId="4397F625"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10</w:t>
      </w:r>
      <w:r w:rsidR="00BD03B9" w:rsidRPr="003C4D41">
        <w:rPr>
          <w:rFonts w:ascii="Times New Roman" w:eastAsia="Times New Roman" w:hAnsi="Times New Roman" w:cs="Times New Roman"/>
          <w:sz w:val="24"/>
          <w:szCs w:val="24"/>
          <w:lang w:val="en-US" w:eastAsia="pt-PT"/>
        </w:rPr>
        <w:t xml:space="preserve"> Cos P, Ying L, Calomme M, Hu JP, Cimanga K, Van Poel B, Pieters L, Vlietnck AJ and Vanden Berghe D, Structure-activity relationship and classification of flavonoids as inhibitors of xanthine oxidase and superoxide scavengers. </w:t>
      </w:r>
      <w:r w:rsidR="00BD03B9" w:rsidRPr="003C4D41">
        <w:rPr>
          <w:rFonts w:ascii="Times New Roman" w:eastAsia="Times New Roman" w:hAnsi="Times New Roman" w:cs="Times New Roman"/>
          <w:i/>
          <w:sz w:val="24"/>
          <w:szCs w:val="24"/>
          <w:lang w:val="en-US" w:eastAsia="pt-PT"/>
        </w:rPr>
        <w:t>J Nat Prod</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61</w:t>
      </w:r>
      <w:r w:rsidR="00BD03B9" w:rsidRPr="003C4D41">
        <w:rPr>
          <w:rFonts w:ascii="Times New Roman" w:eastAsia="Times New Roman" w:hAnsi="Times New Roman" w:cs="Times New Roman"/>
          <w:sz w:val="24"/>
          <w:szCs w:val="24"/>
          <w:lang w:val="en-US" w:eastAsia="pt-PT"/>
        </w:rPr>
        <w:t>:71–76 (1998).</w:t>
      </w:r>
    </w:p>
    <w:p w14:paraId="3AD81B6A" w14:textId="48E9862E" w:rsidR="00BD03B9" w:rsidRPr="003C4D41" w:rsidRDefault="00BD03B9"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1</w:t>
      </w:r>
      <w:r w:rsidR="00BF24EF" w:rsidRPr="003C4D41">
        <w:rPr>
          <w:rFonts w:ascii="Times New Roman" w:eastAsia="Times New Roman" w:hAnsi="Times New Roman" w:cs="Times New Roman"/>
          <w:sz w:val="24"/>
          <w:szCs w:val="24"/>
          <w:lang w:val="en-US" w:eastAsia="pt-PT"/>
        </w:rPr>
        <w:t>1</w:t>
      </w:r>
      <w:r w:rsidRPr="003C4D41">
        <w:rPr>
          <w:rFonts w:ascii="Times New Roman" w:eastAsia="Times New Roman" w:hAnsi="Times New Roman" w:cs="Times New Roman"/>
          <w:sz w:val="24"/>
          <w:szCs w:val="24"/>
          <w:lang w:val="en-US" w:eastAsia="pt-PT"/>
        </w:rPr>
        <w:t xml:space="preserve"> Hirano R, Sasamoto W, Matsumoto A, Itakura H, Igarashi O and Kondo K, Antioxidant ability of various flavonoids against DPPH radicals and LDL oxidation, </w:t>
      </w:r>
      <w:r w:rsidRPr="003C4D41">
        <w:rPr>
          <w:rFonts w:ascii="Times New Roman" w:eastAsia="Times New Roman" w:hAnsi="Times New Roman" w:cs="Times New Roman"/>
          <w:i/>
          <w:sz w:val="24"/>
          <w:szCs w:val="24"/>
          <w:lang w:val="en-US" w:eastAsia="pt-PT"/>
        </w:rPr>
        <w:t>J Nutr Sci Vitaminol</w:t>
      </w:r>
      <w:r w:rsidRPr="003C4D41">
        <w:rPr>
          <w:rFonts w:ascii="Times New Roman" w:eastAsia="Times New Roman" w:hAnsi="Times New Roman" w:cs="Times New Roman"/>
          <w:sz w:val="24"/>
          <w:szCs w:val="24"/>
          <w:lang w:val="en-US" w:eastAsia="pt-PT"/>
        </w:rPr>
        <w:t xml:space="preserve"> (Tokyo) </w:t>
      </w:r>
      <w:r w:rsidRPr="003C4D41">
        <w:rPr>
          <w:rFonts w:ascii="Times New Roman" w:eastAsia="Times New Roman" w:hAnsi="Times New Roman" w:cs="Times New Roman"/>
          <w:b/>
          <w:sz w:val="24"/>
          <w:szCs w:val="24"/>
          <w:lang w:val="en-US" w:eastAsia="pt-PT"/>
        </w:rPr>
        <w:t>47</w:t>
      </w:r>
      <w:r w:rsidRPr="003C4D41">
        <w:rPr>
          <w:rFonts w:ascii="Times New Roman" w:eastAsia="Times New Roman" w:hAnsi="Times New Roman" w:cs="Times New Roman"/>
          <w:sz w:val="24"/>
          <w:szCs w:val="24"/>
          <w:lang w:val="en-US" w:eastAsia="pt-PT"/>
        </w:rPr>
        <w:t>:357–362 (2001).</w:t>
      </w:r>
    </w:p>
    <w:p w14:paraId="0FA0794B" w14:textId="53641397"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12</w:t>
      </w:r>
      <w:r w:rsidR="00BD03B9" w:rsidRPr="003C4D41">
        <w:rPr>
          <w:rFonts w:ascii="Times New Roman" w:eastAsia="Times New Roman" w:hAnsi="Times New Roman" w:cs="Times New Roman"/>
          <w:sz w:val="24"/>
          <w:szCs w:val="24"/>
          <w:lang w:val="en-US" w:eastAsia="pt-PT"/>
        </w:rPr>
        <w:t xml:space="preserve"> Rice-Evans CA, Miller NJ and Paganga G, Structure-antioxidant activity relationships of flavonoids and phenolic acids. </w:t>
      </w:r>
      <w:r w:rsidR="00BD03B9" w:rsidRPr="003C4D41">
        <w:rPr>
          <w:rFonts w:ascii="Times New Roman" w:eastAsia="Times New Roman" w:hAnsi="Times New Roman" w:cs="Times New Roman"/>
          <w:i/>
          <w:sz w:val="24"/>
          <w:szCs w:val="24"/>
          <w:lang w:val="en-US" w:eastAsia="pt-PT"/>
        </w:rPr>
        <w:t>Free Rad Biol Med</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20:</w:t>
      </w:r>
      <w:r w:rsidR="00BD03B9" w:rsidRPr="003C4D41">
        <w:rPr>
          <w:rFonts w:ascii="Times New Roman" w:eastAsia="Times New Roman" w:hAnsi="Times New Roman" w:cs="Times New Roman"/>
          <w:sz w:val="24"/>
          <w:szCs w:val="24"/>
          <w:lang w:val="en-US" w:eastAsia="pt-PT"/>
        </w:rPr>
        <w:t xml:space="preserve">933-956 (1996). </w:t>
      </w:r>
    </w:p>
    <w:p w14:paraId="1A59E62D" w14:textId="45423025"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13</w:t>
      </w:r>
      <w:r w:rsidR="00BD03B9" w:rsidRPr="003C4D41">
        <w:rPr>
          <w:rFonts w:ascii="Times New Roman" w:eastAsia="Times New Roman" w:hAnsi="Times New Roman" w:cs="Times New Roman"/>
          <w:sz w:val="24"/>
          <w:szCs w:val="24"/>
          <w:lang w:val="en-US" w:eastAsia="pt-PT"/>
        </w:rPr>
        <w:t xml:space="preserve"> Asha VV and Pushpangadan P, Preliminary evaluation of the anti-hepatotoxic activity of </w:t>
      </w:r>
      <w:r w:rsidR="00BD03B9" w:rsidRPr="003C4D41">
        <w:rPr>
          <w:rFonts w:ascii="Times New Roman" w:eastAsia="Times New Roman" w:hAnsi="Times New Roman" w:cs="Times New Roman"/>
          <w:i/>
          <w:sz w:val="24"/>
          <w:szCs w:val="24"/>
          <w:lang w:val="en-US" w:eastAsia="pt-PT"/>
        </w:rPr>
        <w:t>Phyllanthus kozhikodianus</w:t>
      </w:r>
      <w:r w:rsidR="00BD03B9" w:rsidRPr="003C4D41">
        <w:rPr>
          <w:rFonts w:ascii="Times New Roman" w:eastAsia="Times New Roman" w:hAnsi="Times New Roman" w:cs="Times New Roman"/>
          <w:sz w:val="24"/>
          <w:szCs w:val="24"/>
          <w:lang w:val="en-US" w:eastAsia="pt-PT"/>
        </w:rPr>
        <w:t xml:space="preserve">, Phyllanthus maderspatensis and </w:t>
      </w:r>
      <w:r w:rsidR="00BD03B9" w:rsidRPr="003C4D41">
        <w:rPr>
          <w:rFonts w:ascii="Times New Roman" w:eastAsia="Times New Roman" w:hAnsi="Times New Roman" w:cs="Times New Roman"/>
          <w:i/>
          <w:sz w:val="24"/>
          <w:szCs w:val="24"/>
          <w:lang w:val="en-US" w:eastAsia="pt-PT"/>
        </w:rPr>
        <w:t>Solanum indicum</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i/>
          <w:sz w:val="24"/>
          <w:szCs w:val="24"/>
          <w:lang w:val="en-US" w:eastAsia="pt-PT"/>
        </w:rPr>
        <w:t>Fitoterapia</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59</w:t>
      </w:r>
      <w:r w:rsidR="00BD03B9" w:rsidRPr="003C4D41">
        <w:rPr>
          <w:rFonts w:ascii="Times New Roman" w:eastAsia="Times New Roman" w:hAnsi="Times New Roman" w:cs="Times New Roman"/>
          <w:sz w:val="24"/>
          <w:szCs w:val="24"/>
          <w:lang w:val="en-US" w:eastAsia="pt-PT"/>
        </w:rPr>
        <w:t>:255-259 (1998).</w:t>
      </w:r>
    </w:p>
    <w:p w14:paraId="05DFFB1B" w14:textId="1C133FB9"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14</w:t>
      </w:r>
      <w:r w:rsidR="00BD03B9" w:rsidRPr="003C4D41">
        <w:rPr>
          <w:rFonts w:ascii="Times New Roman" w:eastAsia="Times New Roman" w:hAnsi="Times New Roman" w:cs="Times New Roman"/>
          <w:sz w:val="24"/>
          <w:szCs w:val="24"/>
          <w:lang w:val="en-US" w:eastAsia="pt-PT"/>
        </w:rPr>
        <w:t xml:space="preserve"> Wendel A, Feurensteins S and Konz KH,</w:t>
      </w:r>
      <w:r w:rsidR="00BC28E0"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sz w:val="24"/>
          <w:szCs w:val="24"/>
          <w:lang w:val="en-US" w:eastAsia="pt-PT"/>
        </w:rPr>
        <w:t xml:space="preserve">Acute paracetamol intoxication of starved mice leads to lipid peroxidation in vivo. </w:t>
      </w:r>
      <w:r w:rsidR="00BD03B9" w:rsidRPr="003C4D41">
        <w:rPr>
          <w:rFonts w:ascii="Times New Roman" w:eastAsia="Times New Roman" w:hAnsi="Times New Roman" w:cs="Times New Roman"/>
          <w:i/>
          <w:sz w:val="24"/>
          <w:szCs w:val="24"/>
          <w:lang w:val="en-US" w:eastAsia="pt-PT"/>
        </w:rPr>
        <w:t>Biochem Pharmacol</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28</w:t>
      </w:r>
      <w:r w:rsidR="00BD03B9" w:rsidRPr="003C4D41">
        <w:rPr>
          <w:rFonts w:ascii="Times New Roman" w:eastAsia="Times New Roman" w:hAnsi="Times New Roman" w:cs="Times New Roman"/>
          <w:sz w:val="24"/>
          <w:szCs w:val="24"/>
          <w:lang w:val="en-US" w:eastAsia="pt-PT"/>
        </w:rPr>
        <w:t>:2051-2053 (1987).</w:t>
      </w:r>
    </w:p>
    <w:p w14:paraId="7CB0FB78" w14:textId="1CAD2578"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15</w:t>
      </w:r>
      <w:r w:rsidR="00BD03B9" w:rsidRPr="003C4D41">
        <w:rPr>
          <w:rFonts w:ascii="Times New Roman" w:eastAsia="Times New Roman" w:hAnsi="Times New Roman" w:cs="Times New Roman"/>
          <w:sz w:val="24"/>
          <w:szCs w:val="24"/>
          <w:lang w:val="en-US" w:eastAsia="pt-PT"/>
        </w:rPr>
        <w:t xml:space="preserve"> Olaleye MT, Adegboye OO and Akindahunsi AA, </w:t>
      </w:r>
      <w:r w:rsidR="00BD03B9" w:rsidRPr="003C4D41">
        <w:rPr>
          <w:rFonts w:ascii="Times New Roman" w:eastAsia="Times New Roman" w:hAnsi="Times New Roman" w:cs="Times New Roman"/>
          <w:i/>
          <w:sz w:val="24"/>
          <w:szCs w:val="24"/>
          <w:lang w:val="en-US" w:eastAsia="pt-PT"/>
        </w:rPr>
        <w:t>Alchornea cordifolia</w:t>
      </w:r>
      <w:r w:rsidR="00BD03B9" w:rsidRPr="003C4D41">
        <w:rPr>
          <w:rFonts w:ascii="Times New Roman" w:eastAsia="Times New Roman" w:hAnsi="Times New Roman" w:cs="Times New Roman"/>
          <w:sz w:val="24"/>
          <w:szCs w:val="24"/>
          <w:lang w:val="en-US" w:eastAsia="pt-PT"/>
        </w:rPr>
        <w:t xml:space="preserve"> extract protects wistar albino rats against acetaminophen induced liver damage. </w:t>
      </w:r>
      <w:r w:rsidR="00BD03B9" w:rsidRPr="003C4D41">
        <w:rPr>
          <w:rFonts w:ascii="Times New Roman" w:eastAsia="Times New Roman" w:hAnsi="Times New Roman" w:cs="Times New Roman"/>
          <w:i/>
          <w:sz w:val="24"/>
          <w:szCs w:val="24"/>
          <w:lang w:val="en-US" w:eastAsia="pt-PT"/>
        </w:rPr>
        <w:t>Afr J Biotechnol</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5</w:t>
      </w:r>
      <w:r w:rsidR="00BD03B9" w:rsidRPr="003C4D41">
        <w:rPr>
          <w:rFonts w:ascii="Times New Roman" w:eastAsia="Times New Roman" w:hAnsi="Times New Roman" w:cs="Times New Roman"/>
          <w:sz w:val="24"/>
          <w:szCs w:val="24"/>
          <w:lang w:val="en-US" w:eastAsia="pt-PT"/>
        </w:rPr>
        <w:t>(24):2439-2445 (2006).</w:t>
      </w:r>
    </w:p>
    <w:p w14:paraId="2CAC216E" w14:textId="5533D327"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16</w:t>
      </w:r>
      <w:r w:rsidR="00BD03B9" w:rsidRPr="003C4D41">
        <w:rPr>
          <w:rFonts w:ascii="Times New Roman" w:eastAsia="Times New Roman" w:hAnsi="Times New Roman" w:cs="Times New Roman"/>
          <w:sz w:val="24"/>
          <w:szCs w:val="24"/>
          <w:lang w:val="en-US" w:eastAsia="pt-PT"/>
        </w:rPr>
        <w:t xml:space="preserve"> Al-Asmari AK, Al-Elaiwi AM, Athar MT, Tariq M, Eid AA and Al-Asmary SM, A review of hepatoprotective plants used in Saudi traditional medicine. </w:t>
      </w:r>
      <w:r w:rsidR="00BD03B9" w:rsidRPr="003C4D41">
        <w:rPr>
          <w:rFonts w:ascii="Times New Roman" w:eastAsia="Times New Roman" w:hAnsi="Times New Roman" w:cs="Times New Roman"/>
          <w:i/>
          <w:sz w:val="24"/>
          <w:szCs w:val="24"/>
          <w:lang w:val="en-US" w:eastAsia="pt-PT"/>
        </w:rPr>
        <w:t>Evid Based Complement Alternat Med</w:t>
      </w:r>
      <w:r w:rsidR="00BD03B9" w:rsidRPr="003C4D41">
        <w:rPr>
          <w:rFonts w:ascii="Times New Roman" w:eastAsia="Times New Roman" w:hAnsi="Times New Roman" w:cs="Times New Roman"/>
          <w:sz w:val="24"/>
          <w:szCs w:val="24"/>
          <w:lang w:val="en-US" w:eastAsia="pt-PT"/>
        </w:rPr>
        <w:t xml:space="preserve"> </w:t>
      </w:r>
      <w:r w:rsidR="00FA564C" w:rsidRPr="003C4D41">
        <w:rPr>
          <w:rFonts w:ascii="Times New Roman" w:eastAsia="Times New Roman" w:hAnsi="Times New Roman" w:cs="Times New Roman"/>
          <w:sz w:val="24"/>
          <w:szCs w:val="24"/>
          <w:lang w:val="en-US" w:eastAsia="pt-PT"/>
        </w:rPr>
        <w:t xml:space="preserve">Doi </w:t>
      </w:r>
      <w:r w:rsidR="00BD03B9" w:rsidRPr="003C4D41">
        <w:rPr>
          <w:rFonts w:ascii="Times New Roman" w:eastAsia="Times New Roman" w:hAnsi="Times New Roman" w:cs="Times New Roman"/>
          <w:sz w:val="24"/>
          <w:szCs w:val="24"/>
          <w:lang w:val="en-US" w:eastAsia="pt-PT"/>
        </w:rPr>
        <w:t>10.1155/2014/890842 (2014).</w:t>
      </w:r>
    </w:p>
    <w:p w14:paraId="628B5618" w14:textId="2CC6912C"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lastRenderedPageBreak/>
        <w:t>17</w:t>
      </w:r>
      <w:r w:rsidR="00BD03B9" w:rsidRPr="003C4D41">
        <w:rPr>
          <w:rFonts w:ascii="Times New Roman" w:eastAsia="Times New Roman" w:hAnsi="Times New Roman" w:cs="Times New Roman"/>
          <w:sz w:val="24"/>
          <w:szCs w:val="24"/>
          <w:lang w:val="en-US" w:eastAsia="pt-PT"/>
        </w:rPr>
        <w:t xml:space="preserve"> The Wealth of India, A dictionary of Indian raw materials and industrial products national institutes of science communication, council of scientific and industrial research, New Delhi, 1:A-Ci (Revised), 47-49 (2000).</w:t>
      </w:r>
    </w:p>
    <w:p w14:paraId="1672CE75" w14:textId="0B8DB31F"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18</w:t>
      </w:r>
      <w:r w:rsidR="00BD03B9" w:rsidRPr="003C4D41">
        <w:rPr>
          <w:rFonts w:ascii="Times New Roman" w:eastAsia="Times New Roman" w:hAnsi="Times New Roman" w:cs="Times New Roman"/>
          <w:sz w:val="24"/>
          <w:szCs w:val="24"/>
          <w:lang w:val="en-US" w:eastAsia="pt-PT"/>
        </w:rPr>
        <w:t xml:space="preserve"> Wu TS, Tsang ZJ, Wu PL, Lin FW, Lin FW, Li CY, Teng CM and Lee KH, New constituents and antiplatelet aggregation and anti-HIV principles of </w:t>
      </w:r>
      <w:r w:rsidR="00BD03B9" w:rsidRPr="003C4D41">
        <w:rPr>
          <w:rFonts w:ascii="Times New Roman" w:eastAsia="Times New Roman" w:hAnsi="Times New Roman" w:cs="Times New Roman"/>
          <w:i/>
          <w:sz w:val="24"/>
          <w:szCs w:val="24"/>
          <w:lang w:val="en-US" w:eastAsia="pt-PT"/>
        </w:rPr>
        <w:t>Artemisia capillaris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i/>
          <w:sz w:val="24"/>
          <w:szCs w:val="24"/>
          <w:lang w:val="en-US" w:eastAsia="pt-PT"/>
        </w:rPr>
        <w:t>Bioorgan Med Chem</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9</w:t>
      </w:r>
      <w:r w:rsidR="00BD03B9" w:rsidRPr="003C4D41">
        <w:rPr>
          <w:rFonts w:ascii="Times New Roman" w:eastAsia="Times New Roman" w:hAnsi="Times New Roman" w:cs="Times New Roman"/>
          <w:sz w:val="24"/>
          <w:szCs w:val="24"/>
          <w:lang w:val="en-US" w:eastAsia="pt-PT"/>
        </w:rPr>
        <w:t>:77-83.</w:t>
      </w:r>
    </w:p>
    <w:p w14:paraId="4D671C05" w14:textId="78C74A17"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19</w:t>
      </w:r>
      <w:r w:rsidR="00BD03B9" w:rsidRPr="003C4D41">
        <w:rPr>
          <w:rFonts w:ascii="Times New Roman" w:eastAsia="Times New Roman" w:hAnsi="Times New Roman" w:cs="Times New Roman"/>
          <w:sz w:val="24"/>
          <w:szCs w:val="24"/>
          <w:lang w:val="en-US" w:eastAsia="pt-PT"/>
        </w:rPr>
        <w:t xml:space="preserve">  Sánchez-Salgado JC, Ortiz-Andrade RR, Aguirre-Crespo F, Vergara-Galicia J, Léon-Rivera I, Montes S, Villalobos-Molina R and Estrada-Soto S, Hypoglycemic, vasorelaxant and hepatoprotective effects of </w:t>
      </w:r>
      <w:r w:rsidR="00BD03B9" w:rsidRPr="003C4D41">
        <w:rPr>
          <w:rFonts w:ascii="Times New Roman" w:eastAsia="Times New Roman" w:hAnsi="Times New Roman" w:cs="Times New Roman"/>
          <w:i/>
          <w:sz w:val="24"/>
          <w:szCs w:val="24"/>
          <w:lang w:val="en-US" w:eastAsia="pt-PT"/>
        </w:rPr>
        <w:t>Cochlospermum vitifolium</w:t>
      </w:r>
      <w:r w:rsidR="00BD03B9" w:rsidRPr="003C4D41">
        <w:rPr>
          <w:rFonts w:ascii="Times New Roman" w:eastAsia="Times New Roman" w:hAnsi="Times New Roman" w:cs="Times New Roman"/>
          <w:sz w:val="24"/>
          <w:szCs w:val="24"/>
          <w:lang w:val="en-US" w:eastAsia="pt-PT"/>
        </w:rPr>
        <w:t xml:space="preserve"> (Willd.) Sprengel: A potential agent for the treatment of metabolic syndrome. </w:t>
      </w:r>
      <w:r w:rsidR="00BD03B9" w:rsidRPr="003C4D41">
        <w:rPr>
          <w:rFonts w:ascii="Times New Roman" w:eastAsia="Times New Roman" w:hAnsi="Times New Roman" w:cs="Times New Roman"/>
          <w:i/>
          <w:sz w:val="24"/>
          <w:szCs w:val="24"/>
          <w:lang w:val="en-US" w:eastAsia="pt-PT"/>
        </w:rPr>
        <w:t>J Ethnopharmacol</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109</w:t>
      </w:r>
      <w:r w:rsidR="00BD03B9" w:rsidRPr="003C4D41">
        <w:rPr>
          <w:rFonts w:ascii="Times New Roman" w:eastAsia="Times New Roman" w:hAnsi="Times New Roman" w:cs="Times New Roman"/>
          <w:sz w:val="24"/>
          <w:szCs w:val="24"/>
          <w:lang w:val="en-US" w:eastAsia="pt-PT"/>
        </w:rPr>
        <w:t>:400-405 (2007).</w:t>
      </w:r>
    </w:p>
    <w:p w14:paraId="07AACA88" w14:textId="43B6956F"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20</w:t>
      </w:r>
      <w:r w:rsidR="00BD03B9" w:rsidRPr="003C4D41">
        <w:rPr>
          <w:rFonts w:ascii="Times New Roman" w:eastAsia="Times New Roman" w:hAnsi="Times New Roman" w:cs="Times New Roman"/>
          <w:sz w:val="24"/>
          <w:szCs w:val="24"/>
          <w:lang w:val="en-US" w:eastAsia="pt-PT"/>
        </w:rPr>
        <w:t xml:space="preserve"> Sane RT, Chawla JL and Kuber VV, Studies on </w:t>
      </w:r>
      <w:r w:rsidR="00BD03B9" w:rsidRPr="003C4D41">
        <w:rPr>
          <w:rFonts w:ascii="Times New Roman" w:eastAsia="Times New Roman" w:hAnsi="Times New Roman" w:cs="Times New Roman"/>
          <w:i/>
          <w:sz w:val="24"/>
          <w:szCs w:val="24"/>
          <w:lang w:val="en-US" w:eastAsia="pt-PT"/>
        </w:rPr>
        <w:t>Phyllanthus amarus</w:t>
      </w:r>
      <w:r w:rsidR="00BD03B9" w:rsidRPr="003C4D41">
        <w:rPr>
          <w:rFonts w:ascii="Times New Roman" w:eastAsia="Times New Roman" w:hAnsi="Times New Roman" w:cs="Times New Roman"/>
          <w:sz w:val="24"/>
          <w:szCs w:val="24"/>
          <w:lang w:val="en-US" w:eastAsia="pt-PT"/>
        </w:rPr>
        <w:t xml:space="preserve">. Indian Drugs-Part II </w:t>
      </w:r>
      <w:r w:rsidR="00BD03B9" w:rsidRPr="003C4D41">
        <w:rPr>
          <w:rFonts w:ascii="Times New Roman" w:eastAsia="Times New Roman" w:hAnsi="Times New Roman" w:cs="Times New Roman"/>
          <w:b/>
          <w:sz w:val="24"/>
          <w:szCs w:val="24"/>
          <w:lang w:val="en-US" w:eastAsia="pt-PT"/>
        </w:rPr>
        <w:t>34</w:t>
      </w:r>
      <w:r w:rsidR="00BD03B9" w:rsidRPr="003C4D41">
        <w:rPr>
          <w:rFonts w:ascii="Times New Roman" w:eastAsia="Times New Roman" w:hAnsi="Times New Roman" w:cs="Times New Roman"/>
          <w:sz w:val="24"/>
          <w:szCs w:val="24"/>
          <w:lang w:val="en-US" w:eastAsia="pt-PT"/>
        </w:rPr>
        <w:t>:654-655 (1997).</w:t>
      </w:r>
    </w:p>
    <w:p w14:paraId="3E28674C" w14:textId="7EDBF8E3"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21</w:t>
      </w:r>
      <w:r w:rsidR="00BD03B9" w:rsidRPr="003C4D41">
        <w:rPr>
          <w:rFonts w:ascii="Times New Roman" w:eastAsia="Times New Roman" w:hAnsi="Times New Roman" w:cs="Times New Roman"/>
          <w:sz w:val="24"/>
          <w:szCs w:val="24"/>
          <w:lang w:val="en-US" w:eastAsia="pt-PT"/>
        </w:rPr>
        <w:t xml:space="preserve"> Editorial Committee of Chinese Medicinal Herbs, Chinese Medicinal Herbs, vol. 2. Shanghai Science and Technology Publishing House, Shanghai, 56-58 (1999).</w:t>
      </w:r>
    </w:p>
    <w:p w14:paraId="2F0FA8AD" w14:textId="49AAA628"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22</w:t>
      </w:r>
      <w:r w:rsidR="00BD03B9" w:rsidRPr="003C4D41">
        <w:rPr>
          <w:rFonts w:ascii="Times New Roman" w:eastAsia="Times New Roman" w:hAnsi="Times New Roman" w:cs="Times New Roman"/>
          <w:sz w:val="24"/>
          <w:szCs w:val="24"/>
          <w:lang w:val="en-US" w:eastAsia="pt-PT"/>
        </w:rPr>
        <w:t xml:space="preserve"> Zhou F and Li AY, Anti-inflammatory and immune experiment of </w:t>
      </w:r>
      <w:r w:rsidR="00BD03B9" w:rsidRPr="003C4D41">
        <w:rPr>
          <w:rFonts w:ascii="Times New Roman" w:eastAsia="Times New Roman" w:hAnsi="Times New Roman" w:cs="Times New Roman"/>
          <w:i/>
          <w:sz w:val="24"/>
          <w:szCs w:val="24"/>
          <w:lang w:val="en-US" w:eastAsia="pt-PT"/>
        </w:rPr>
        <w:t>Abrus cantoniensis</w:t>
      </w:r>
      <w:r w:rsidR="00BD03B9" w:rsidRPr="003C4D41">
        <w:rPr>
          <w:rFonts w:ascii="Times New Roman" w:eastAsia="Times New Roman" w:hAnsi="Times New Roman" w:cs="Times New Roman"/>
          <w:sz w:val="24"/>
          <w:szCs w:val="24"/>
          <w:lang w:val="en-US" w:eastAsia="pt-PT"/>
        </w:rPr>
        <w:t xml:space="preserve"> and </w:t>
      </w:r>
      <w:r w:rsidR="00BD03B9" w:rsidRPr="003C4D41">
        <w:rPr>
          <w:rFonts w:ascii="Times New Roman" w:eastAsia="Times New Roman" w:hAnsi="Times New Roman" w:cs="Times New Roman"/>
          <w:i/>
          <w:sz w:val="24"/>
          <w:szCs w:val="24"/>
          <w:lang w:val="en-US" w:eastAsia="pt-PT"/>
        </w:rPr>
        <w:t>Abrus mollis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i/>
          <w:sz w:val="24"/>
          <w:szCs w:val="24"/>
          <w:lang w:val="en-US" w:eastAsia="pt-PT"/>
        </w:rPr>
        <w:t>Yunnan J Trad Chin Med Mater Med</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26</w:t>
      </w:r>
      <w:r w:rsidR="00BD03B9" w:rsidRPr="003C4D41">
        <w:rPr>
          <w:rFonts w:ascii="Times New Roman" w:eastAsia="Times New Roman" w:hAnsi="Times New Roman" w:cs="Times New Roman"/>
          <w:sz w:val="24"/>
          <w:szCs w:val="24"/>
          <w:lang w:val="en-US" w:eastAsia="pt-PT"/>
        </w:rPr>
        <w:t>, 33-34 (2005).</w:t>
      </w:r>
    </w:p>
    <w:p w14:paraId="06C6B511" w14:textId="50C1FE1B"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23</w:t>
      </w:r>
      <w:r w:rsidR="00BD03B9" w:rsidRPr="003C4D41">
        <w:rPr>
          <w:rFonts w:ascii="Times New Roman" w:eastAsia="Times New Roman" w:hAnsi="Times New Roman" w:cs="Times New Roman"/>
          <w:sz w:val="24"/>
          <w:szCs w:val="24"/>
          <w:lang w:val="en-US" w:eastAsia="pt-PT"/>
        </w:rPr>
        <w:t xml:space="preserve"> Zhao Y, Geng C-A, Ma Y-B, Huang X-Y, Chen H, Cao T-W, He K, Wang H, Zhang X-M and Chen J-J, UFLC/MS-IT-TOF guided isolation of anti-HBV active chlorogenic acid analogues from Artemisia capillaris as atraditional Chinese herb for the treatment of hepatitis. </w:t>
      </w:r>
      <w:r w:rsidR="00BD03B9" w:rsidRPr="003C4D41">
        <w:rPr>
          <w:rFonts w:ascii="Times New Roman" w:eastAsia="Times New Roman" w:hAnsi="Times New Roman" w:cs="Times New Roman"/>
          <w:i/>
          <w:sz w:val="24"/>
          <w:szCs w:val="24"/>
          <w:lang w:val="en-US" w:eastAsia="pt-PT"/>
        </w:rPr>
        <w:t>J Ethnopharmacol</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156</w:t>
      </w:r>
      <w:r w:rsidR="00BD03B9" w:rsidRPr="003C4D41">
        <w:rPr>
          <w:rFonts w:ascii="Times New Roman" w:eastAsia="Times New Roman" w:hAnsi="Times New Roman" w:cs="Times New Roman"/>
          <w:sz w:val="24"/>
          <w:szCs w:val="24"/>
          <w:lang w:val="en-US" w:eastAsia="pt-PT"/>
        </w:rPr>
        <w:t>:147-154 (2014).</w:t>
      </w:r>
    </w:p>
    <w:p w14:paraId="101CF3D8" w14:textId="0141FD73"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24</w:t>
      </w:r>
      <w:r w:rsidR="00BD03B9" w:rsidRPr="003C4D41">
        <w:rPr>
          <w:rFonts w:ascii="Times New Roman" w:eastAsia="Times New Roman" w:hAnsi="Times New Roman" w:cs="Times New Roman"/>
          <w:sz w:val="24"/>
          <w:szCs w:val="24"/>
          <w:lang w:val="en-US" w:eastAsia="pt-PT"/>
        </w:rPr>
        <w:t xml:space="preserve"> Pereira C, Calhelha RC, Barros L and Ferreira ICFR, Antioxidant properties, anti-hepatocellular carcinoma activity and hepatotoxicity of artichoke, milk thistle and borututu. </w:t>
      </w:r>
      <w:r w:rsidR="00BD03B9" w:rsidRPr="003C4D41">
        <w:rPr>
          <w:rFonts w:ascii="Times New Roman" w:eastAsia="Times New Roman" w:hAnsi="Times New Roman" w:cs="Times New Roman"/>
          <w:i/>
          <w:sz w:val="24"/>
          <w:szCs w:val="24"/>
          <w:lang w:val="en-US" w:eastAsia="pt-PT"/>
        </w:rPr>
        <w:t xml:space="preserve">Ind Crop Prod </w:t>
      </w:r>
      <w:r w:rsidR="00BD03B9" w:rsidRPr="003C4D41">
        <w:rPr>
          <w:rFonts w:ascii="Times New Roman" w:eastAsia="Times New Roman" w:hAnsi="Times New Roman" w:cs="Times New Roman"/>
          <w:b/>
          <w:sz w:val="24"/>
          <w:szCs w:val="24"/>
          <w:lang w:val="en-US" w:eastAsia="pt-PT"/>
        </w:rPr>
        <w:t>49</w:t>
      </w:r>
      <w:r w:rsidR="00BD03B9" w:rsidRPr="003C4D41">
        <w:rPr>
          <w:rFonts w:ascii="Times New Roman" w:eastAsia="Times New Roman" w:hAnsi="Times New Roman" w:cs="Times New Roman"/>
          <w:sz w:val="24"/>
          <w:szCs w:val="24"/>
          <w:lang w:val="en-US" w:eastAsia="pt-PT"/>
        </w:rPr>
        <w:t>:61-65 (2013).</w:t>
      </w:r>
    </w:p>
    <w:p w14:paraId="41C34E74" w14:textId="4E05572F"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lastRenderedPageBreak/>
        <w:t>25</w:t>
      </w:r>
      <w:r w:rsidR="00BD03B9" w:rsidRPr="003C4D41">
        <w:rPr>
          <w:rFonts w:ascii="Times New Roman" w:eastAsia="Times New Roman" w:hAnsi="Times New Roman" w:cs="Times New Roman"/>
          <w:sz w:val="24"/>
          <w:szCs w:val="24"/>
          <w:lang w:val="en-US" w:eastAsia="pt-PT"/>
        </w:rPr>
        <w:t xml:space="preserve"> Pereira C, Calhelha RC, Barros L, Queiroz MJRP and Ferreira ICFR, Synergisms in antioxidant and anti-hepatocellular carcinoma activities of artichoke, milk thistle and borututu syrups. </w:t>
      </w:r>
      <w:r w:rsidR="00BD03B9" w:rsidRPr="003C4D41">
        <w:rPr>
          <w:rFonts w:ascii="Times New Roman" w:eastAsia="Times New Roman" w:hAnsi="Times New Roman" w:cs="Times New Roman"/>
          <w:i/>
          <w:sz w:val="24"/>
          <w:szCs w:val="24"/>
          <w:lang w:val="en-US" w:eastAsia="pt-PT"/>
        </w:rPr>
        <w:t xml:space="preserve">Ind Crop Prod </w:t>
      </w:r>
      <w:r w:rsidR="00BD03B9" w:rsidRPr="003C4D41">
        <w:rPr>
          <w:rFonts w:ascii="Times New Roman" w:eastAsia="Times New Roman" w:hAnsi="Times New Roman" w:cs="Times New Roman"/>
          <w:b/>
          <w:sz w:val="24"/>
          <w:szCs w:val="24"/>
          <w:lang w:val="en-US" w:eastAsia="pt-PT"/>
        </w:rPr>
        <w:t>52</w:t>
      </w:r>
      <w:r w:rsidR="00BD03B9" w:rsidRPr="003C4D41">
        <w:rPr>
          <w:rFonts w:ascii="Times New Roman" w:eastAsia="Times New Roman" w:hAnsi="Times New Roman" w:cs="Times New Roman"/>
          <w:sz w:val="24"/>
          <w:szCs w:val="24"/>
          <w:lang w:val="en-US" w:eastAsia="pt-PT"/>
        </w:rPr>
        <w:t>:709-713 (2014).</w:t>
      </w:r>
    </w:p>
    <w:p w14:paraId="7CA59FB0" w14:textId="20D8A374"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26</w:t>
      </w:r>
      <w:r w:rsidR="00BD03B9" w:rsidRPr="003C4D41">
        <w:rPr>
          <w:rFonts w:ascii="Times New Roman" w:eastAsia="Times New Roman" w:hAnsi="Times New Roman" w:cs="Times New Roman"/>
          <w:sz w:val="24"/>
          <w:szCs w:val="24"/>
          <w:lang w:val="en-US" w:eastAsia="pt-PT"/>
        </w:rPr>
        <w:t xml:space="preserve"> Kim KH, Kim YH and Lee KR, Isolation of quinic acid derivatives and flavonoids from the aerial parts of </w:t>
      </w:r>
      <w:r w:rsidR="00BD03B9" w:rsidRPr="003C4D41">
        <w:rPr>
          <w:rFonts w:ascii="Times New Roman" w:eastAsia="Times New Roman" w:hAnsi="Times New Roman" w:cs="Times New Roman"/>
          <w:i/>
          <w:sz w:val="24"/>
          <w:szCs w:val="24"/>
          <w:lang w:val="en-US" w:eastAsia="pt-PT"/>
        </w:rPr>
        <w:t>Lactuca indica</w:t>
      </w:r>
      <w:r w:rsidR="00BD03B9" w:rsidRPr="003C4D41">
        <w:rPr>
          <w:rFonts w:ascii="Times New Roman" w:eastAsia="Times New Roman" w:hAnsi="Times New Roman" w:cs="Times New Roman"/>
          <w:sz w:val="24"/>
          <w:szCs w:val="24"/>
          <w:lang w:val="en-US" w:eastAsia="pt-PT"/>
        </w:rPr>
        <w:t xml:space="preserve"> L. and their hepatoprotective activity in vitro. </w:t>
      </w:r>
      <w:r w:rsidR="00BD03B9" w:rsidRPr="003C4D41">
        <w:rPr>
          <w:rFonts w:ascii="Times New Roman" w:eastAsia="Times New Roman" w:hAnsi="Times New Roman" w:cs="Times New Roman"/>
          <w:i/>
          <w:sz w:val="24"/>
          <w:szCs w:val="24"/>
          <w:lang w:val="en-US" w:eastAsia="pt-PT"/>
        </w:rPr>
        <w:t>Bioorg Med Chem Lett</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17</w:t>
      </w:r>
      <w:r w:rsidR="00BD03B9" w:rsidRPr="003C4D41">
        <w:rPr>
          <w:rFonts w:ascii="Times New Roman" w:eastAsia="Times New Roman" w:hAnsi="Times New Roman" w:cs="Times New Roman"/>
          <w:sz w:val="24"/>
          <w:szCs w:val="24"/>
          <w:lang w:val="en-US" w:eastAsia="pt-PT"/>
        </w:rPr>
        <w:t>:6739-6743 (2007).</w:t>
      </w:r>
    </w:p>
    <w:p w14:paraId="78EC2430" w14:textId="365EB771"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27</w:t>
      </w:r>
      <w:r w:rsidR="00BD03B9" w:rsidRPr="003C4D41">
        <w:rPr>
          <w:rFonts w:ascii="Times New Roman" w:eastAsia="Times New Roman" w:hAnsi="Times New Roman" w:cs="Times New Roman"/>
          <w:sz w:val="24"/>
          <w:szCs w:val="24"/>
          <w:lang w:val="en-US" w:eastAsia="pt-PT"/>
        </w:rPr>
        <w:t xml:space="preserve"> Oh H, Kim D-H, Cho J-H and Kim Y-C, Hepatoprotective and free radical scavenging activities of phenolic petrosins and flavonoids isolated from </w:t>
      </w:r>
      <w:r w:rsidR="00BD03B9" w:rsidRPr="003C4D41">
        <w:rPr>
          <w:rFonts w:ascii="Times New Roman" w:eastAsia="Times New Roman" w:hAnsi="Times New Roman" w:cs="Times New Roman"/>
          <w:i/>
          <w:sz w:val="24"/>
          <w:szCs w:val="24"/>
          <w:lang w:val="en-US" w:eastAsia="pt-PT"/>
        </w:rPr>
        <w:t>Equisetum arvense</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i/>
          <w:sz w:val="24"/>
          <w:szCs w:val="24"/>
          <w:lang w:val="en-US" w:eastAsia="pt-PT"/>
        </w:rPr>
        <w:t>J Ethnopharmacol</w:t>
      </w:r>
      <w:r w:rsidR="00BD03B9" w:rsidRPr="003C4D41">
        <w:rPr>
          <w:rFonts w:ascii="Times New Roman" w:eastAsia="Times New Roman" w:hAnsi="Times New Roman" w:cs="Times New Roman"/>
          <w:b/>
          <w:sz w:val="24"/>
          <w:szCs w:val="24"/>
          <w:lang w:val="en-US" w:eastAsia="pt-PT"/>
        </w:rPr>
        <w:t xml:space="preserve"> 95</w:t>
      </w:r>
      <w:r w:rsidR="00BD03B9" w:rsidRPr="003C4D41">
        <w:rPr>
          <w:rFonts w:ascii="Times New Roman" w:eastAsia="Times New Roman" w:hAnsi="Times New Roman" w:cs="Times New Roman"/>
          <w:sz w:val="24"/>
          <w:szCs w:val="24"/>
          <w:lang w:val="en-US" w:eastAsia="pt-PT"/>
        </w:rPr>
        <w:t>:421-424 (2004).</w:t>
      </w:r>
    </w:p>
    <w:p w14:paraId="16352C04" w14:textId="765D3802"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28</w:t>
      </w:r>
      <w:r w:rsidR="00BD03B9" w:rsidRPr="003C4D41">
        <w:rPr>
          <w:rFonts w:ascii="Times New Roman" w:eastAsia="Times New Roman" w:hAnsi="Times New Roman" w:cs="Times New Roman"/>
          <w:sz w:val="24"/>
          <w:szCs w:val="24"/>
          <w:lang w:val="en-US" w:eastAsia="pt-PT"/>
        </w:rPr>
        <w:t xml:space="preserve"> Krithika R, Mohankumar R, Verma RJ, Shrivastav PS, Mohamad IL, Gunasekaran P and Narasimhan S, Isolation, characterization and antioxidative effect of phyllanthin against CCl</w:t>
      </w:r>
      <w:r w:rsidR="00BD03B9" w:rsidRPr="003C4D41">
        <w:rPr>
          <w:rFonts w:ascii="Times New Roman" w:eastAsia="Times New Roman" w:hAnsi="Times New Roman" w:cs="Times New Roman"/>
          <w:sz w:val="24"/>
          <w:szCs w:val="24"/>
          <w:vertAlign w:val="subscript"/>
          <w:lang w:val="en-US" w:eastAsia="pt-PT"/>
        </w:rPr>
        <w:t>4</w:t>
      </w:r>
      <w:r w:rsidR="00BD03B9" w:rsidRPr="003C4D41">
        <w:rPr>
          <w:rFonts w:ascii="Times New Roman" w:eastAsia="Times New Roman" w:hAnsi="Times New Roman" w:cs="Times New Roman"/>
          <w:sz w:val="24"/>
          <w:szCs w:val="24"/>
          <w:lang w:val="en-US" w:eastAsia="pt-PT"/>
        </w:rPr>
        <w:t xml:space="preserve">-induced toxicity in HepG2 cell line. </w:t>
      </w:r>
      <w:r w:rsidR="00BD03B9" w:rsidRPr="003C4D41">
        <w:rPr>
          <w:rFonts w:ascii="Times New Roman" w:eastAsia="Times New Roman" w:hAnsi="Times New Roman" w:cs="Times New Roman"/>
          <w:i/>
          <w:sz w:val="24"/>
          <w:szCs w:val="24"/>
          <w:lang w:val="en-US" w:eastAsia="pt-PT"/>
        </w:rPr>
        <w:t xml:space="preserve">Chem-Biol Interact </w:t>
      </w:r>
      <w:r w:rsidR="00BD03B9" w:rsidRPr="003C4D41">
        <w:rPr>
          <w:rFonts w:ascii="Times New Roman" w:eastAsia="Times New Roman" w:hAnsi="Times New Roman" w:cs="Times New Roman"/>
          <w:b/>
          <w:sz w:val="24"/>
          <w:szCs w:val="24"/>
          <w:lang w:val="en-US" w:eastAsia="pt-PT"/>
        </w:rPr>
        <w:t>181</w:t>
      </w:r>
      <w:r w:rsidR="00BD03B9" w:rsidRPr="003C4D41">
        <w:rPr>
          <w:rFonts w:ascii="Times New Roman" w:eastAsia="Times New Roman" w:hAnsi="Times New Roman" w:cs="Times New Roman"/>
          <w:sz w:val="24"/>
          <w:szCs w:val="24"/>
          <w:lang w:val="en-US" w:eastAsia="pt-PT"/>
        </w:rPr>
        <w:t>:351-358 (2009).</w:t>
      </w:r>
    </w:p>
    <w:p w14:paraId="10E6628F" w14:textId="7D12F7AF"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29</w:t>
      </w:r>
      <w:r w:rsidR="00BD03B9" w:rsidRPr="003C4D41">
        <w:rPr>
          <w:rFonts w:ascii="Times New Roman" w:eastAsia="Times New Roman" w:hAnsi="Times New Roman" w:cs="Times New Roman"/>
          <w:sz w:val="24"/>
          <w:szCs w:val="24"/>
          <w:lang w:val="en-US" w:eastAsia="pt-PT"/>
        </w:rPr>
        <w:t xml:space="preserve"> Feng Z, Song S, An Y, Yang Y, Jiang J and Zhang P, Hepatoprotective acyl glycosides obtained from </w:t>
      </w:r>
      <w:r w:rsidR="00BD03B9" w:rsidRPr="003C4D41">
        <w:rPr>
          <w:rFonts w:ascii="Times New Roman" w:eastAsia="Times New Roman" w:hAnsi="Times New Roman" w:cs="Times New Roman"/>
          <w:i/>
          <w:sz w:val="24"/>
          <w:szCs w:val="24"/>
          <w:lang w:val="en-US" w:eastAsia="pt-PT"/>
        </w:rPr>
        <w:t>Erycibe hainanesis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i/>
          <w:sz w:val="24"/>
          <w:szCs w:val="24"/>
          <w:lang w:val="en-US" w:eastAsia="pt-PT"/>
        </w:rPr>
        <w:t>Phytochem Lett</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9</w:t>
      </w:r>
      <w:r w:rsidR="00BD03B9" w:rsidRPr="003C4D41">
        <w:rPr>
          <w:rFonts w:ascii="Times New Roman" w:eastAsia="Times New Roman" w:hAnsi="Times New Roman" w:cs="Times New Roman"/>
          <w:sz w:val="24"/>
          <w:szCs w:val="24"/>
          <w:lang w:val="en-US" w:eastAsia="pt-PT"/>
        </w:rPr>
        <w:t>:163-167 (2014).</w:t>
      </w:r>
    </w:p>
    <w:p w14:paraId="715FB7E7" w14:textId="1C434500"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30</w:t>
      </w:r>
      <w:r w:rsidR="00BD03B9" w:rsidRPr="003C4D41">
        <w:rPr>
          <w:rFonts w:ascii="Times New Roman" w:eastAsia="Times New Roman" w:hAnsi="Times New Roman" w:cs="Times New Roman"/>
          <w:sz w:val="24"/>
          <w:szCs w:val="24"/>
          <w:lang w:val="en-US" w:eastAsia="pt-PT"/>
        </w:rPr>
        <w:t xml:space="preserve"> Bousserouel S, Bour G, Kauntz H, Gosse F, Marescaux J, Raul F, Silibinin inhibits tumor growth in a murine orthotopic hepatocarcinoma model and activates the TRAIL apoptotic signaling pathway. </w:t>
      </w:r>
      <w:r w:rsidR="00BD03B9" w:rsidRPr="003C4D41">
        <w:rPr>
          <w:rFonts w:ascii="Times New Roman" w:eastAsia="Times New Roman" w:hAnsi="Times New Roman" w:cs="Times New Roman"/>
          <w:i/>
          <w:sz w:val="24"/>
          <w:szCs w:val="24"/>
          <w:lang w:val="en-US" w:eastAsia="pt-PT"/>
        </w:rPr>
        <w:t>Anticancer Res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32</w:t>
      </w:r>
      <w:r w:rsidR="00BD03B9" w:rsidRPr="003C4D41">
        <w:rPr>
          <w:rFonts w:ascii="Times New Roman" w:eastAsia="Times New Roman" w:hAnsi="Times New Roman" w:cs="Times New Roman"/>
          <w:sz w:val="24"/>
          <w:szCs w:val="24"/>
          <w:lang w:val="en-US" w:eastAsia="pt-PT"/>
        </w:rPr>
        <w:t xml:space="preserve">:2455-2462 (2012). </w:t>
      </w:r>
    </w:p>
    <w:p w14:paraId="001EFC5A" w14:textId="78C5E369"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31</w:t>
      </w:r>
      <w:r w:rsidR="00BD03B9" w:rsidRPr="003C4D41">
        <w:rPr>
          <w:rFonts w:ascii="Times New Roman" w:eastAsia="Times New Roman" w:hAnsi="Times New Roman" w:cs="Times New Roman"/>
          <w:sz w:val="24"/>
          <w:szCs w:val="24"/>
          <w:lang w:val="en-US" w:eastAsia="pt-PT"/>
        </w:rPr>
        <w:t xml:space="preserve"> Wu Y, Yang L, Wang F, Wu X, Zhou C, Shi S, Mo J and Zhao Y, Hepatoprotective and antioxidative effects of total phenolics from </w:t>
      </w:r>
      <w:r w:rsidR="00BD03B9" w:rsidRPr="003C4D41">
        <w:rPr>
          <w:rFonts w:ascii="Times New Roman" w:eastAsia="Times New Roman" w:hAnsi="Times New Roman" w:cs="Times New Roman"/>
          <w:i/>
          <w:sz w:val="24"/>
          <w:szCs w:val="24"/>
          <w:lang w:val="en-US" w:eastAsia="pt-PT"/>
        </w:rPr>
        <w:t>Laggera pterodonta</w:t>
      </w:r>
      <w:r w:rsidR="00BD03B9" w:rsidRPr="003C4D41">
        <w:rPr>
          <w:rFonts w:ascii="Times New Roman" w:eastAsia="Times New Roman" w:hAnsi="Times New Roman" w:cs="Times New Roman"/>
          <w:sz w:val="24"/>
          <w:szCs w:val="24"/>
          <w:lang w:val="en-US" w:eastAsia="pt-PT"/>
        </w:rPr>
        <w:t xml:space="preserve"> on chemical-induced injury in primary cultured neonatal rat hepatocytes. </w:t>
      </w:r>
      <w:r w:rsidR="00BD03B9" w:rsidRPr="003C4D41">
        <w:rPr>
          <w:rFonts w:ascii="Times New Roman" w:eastAsia="Times New Roman" w:hAnsi="Times New Roman" w:cs="Times New Roman"/>
          <w:i/>
          <w:sz w:val="24"/>
          <w:szCs w:val="24"/>
          <w:lang w:val="en-US" w:eastAsia="pt-PT"/>
        </w:rPr>
        <w:t>Food Chem Toxicol</w:t>
      </w:r>
      <w:r w:rsidR="00BD03B9" w:rsidRPr="003C4D41">
        <w:rPr>
          <w:rFonts w:ascii="Times New Roman" w:eastAsia="Times New Roman" w:hAnsi="Times New Roman" w:cs="Times New Roman"/>
          <w:b/>
          <w:sz w:val="24"/>
          <w:szCs w:val="24"/>
          <w:lang w:val="en-US" w:eastAsia="pt-PT"/>
        </w:rPr>
        <w:t xml:space="preserve"> 45</w:t>
      </w:r>
      <w:r w:rsidR="00BD03B9" w:rsidRPr="003C4D41">
        <w:rPr>
          <w:rFonts w:ascii="Times New Roman" w:eastAsia="Times New Roman" w:hAnsi="Times New Roman" w:cs="Times New Roman"/>
          <w:sz w:val="24"/>
          <w:szCs w:val="24"/>
          <w:lang w:val="en-US" w:eastAsia="pt-PT"/>
        </w:rPr>
        <w:t>:1349-1355 (2007).</w:t>
      </w:r>
    </w:p>
    <w:p w14:paraId="3FC3BDAC" w14:textId="325C0118"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32</w:t>
      </w:r>
      <w:r w:rsidR="00BD03B9" w:rsidRPr="003C4D41">
        <w:rPr>
          <w:rFonts w:ascii="Times New Roman" w:eastAsia="Times New Roman" w:hAnsi="Times New Roman" w:cs="Times New Roman"/>
          <w:sz w:val="24"/>
          <w:szCs w:val="24"/>
          <w:lang w:val="en-US" w:eastAsia="pt-PT"/>
        </w:rPr>
        <w:t xml:space="preserve"> Gupta A, Sheth NR, Pandey S, Shah DR and Yadav JS, Design and evaluation of herbal hepatoprotective formulation against paracetamol induced liver toxicity. </w:t>
      </w:r>
      <w:r w:rsidR="00BD03B9" w:rsidRPr="003C4D41">
        <w:rPr>
          <w:rFonts w:ascii="Times New Roman" w:eastAsia="Times New Roman" w:hAnsi="Times New Roman" w:cs="Times New Roman"/>
          <w:i/>
          <w:sz w:val="24"/>
          <w:szCs w:val="24"/>
          <w:lang w:val="en-US" w:eastAsia="pt-PT"/>
        </w:rPr>
        <w:t>J Yong Pharmac</w:t>
      </w:r>
      <w:r w:rsidR="00BD03B9" w:rsidRPr="003C4D41">
        <w:rPr>
          <w:rFonts w:ascii="Times New Roman" w:eastAsia="Times New Roman" w:hAnsi="Times New Roman" w:cs="Times New Roman"/>
          <w:b/>
          <w:sz w:val="24"/>
          <w:szCs w:val="24"/>
          <w:lang w:val="en-US" w:eastAsia="pt-PT"/>
        </w:rPr>
        <w:t xml:space="preserve"> 5</w:t>
      </w:r>
      <w:r w:rsidR="00BD03B9" w:rsidRPr="003C4D41">
        <w:rPr>
          <w:rFonts w:ascii="Times New Roman" w:eastAsia="Times New Roman" w:hAnsi="Times New Roman" w:cs="Times New Roman"/>
          <w:sz w:val="24"/>
          <w:szCs w:val="24"/>
          <w:lang w:val="en-US" w:eastAsia="pt-PT"/>
        </w:rPr>
        <w:t>:180-187 (2013).</w:t>
      </w:r>
    </w:p>
    <w:p w14:paraId="53503312" w14:textId="6DC26C13"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lastRenderedPageBreak/>
        <w:t>33</w:t>
      </w:r>
      <w:r w:rsidR="00BD03B9" w:rsidRPr="003C4D41">
        <w:rPr>
          <w:rFonts w:ascii="Times New Roman" w:eastAsia="Times New Roman" w:hAnsi="Times New Roman" w:cs="Times New Roman"/>
          <w:sz w:val="24"/>
          <w:szCs w:val="24"/>
          <w:lang w:val="en-US" w:eastAsia="pt-PT"/>
        </w:rPr>
        <w:t xml:space="preserve"> Jeyadevi R, Sivasudha T, Rameshkumar A, Harnly JM and Lin L-Z, Phenolic profiling by UPLC–MS/MS and hepatoprotective activity of </w:t>
      </w:r>
      <w:r w:rsidR="00BD03B9" w:rsidRPr="003C4D41">
        <w:rPr>
          <w:rFonts w:ascii="Times New Roman" w:eastAsia="Times New Roman" w:hAnsi="Times New Roman" w:cs="Times New Roman"/>
          <w:i/>
          <w:sz w:val="24"/>
          <w:szCs w:val="24"/>
          <w:lang w:val="en-US" w:eastAsia="pt-PT"/>
        </w:rPr>
        <w:t>Cardiospermum halicacabum</w:t>
      </w:r>
      <w:r w:rsidR="00BD03B9" w:rsidRPr="003C4D41">
        <w:rPr>
          <w:rFonts w:ascii="Times New Roman" w:eastAsia="Times New Roman" w:hAnsi="Times New Roman" w:cs="Times New Roman"/>
          <w:sz w:val="24"/>
          <w:szCs w:val="24"/>
          <w:lang w:val="en-US" w:eastAsia="pt-PT"/>
        </w:rPr>
        <w:t xml:space="preserve"> against CCl4 induced liver injury in Wistar rats. </w:t>
      </w:r>
      <w:r w:rsidR="00BD03B9" w:rsidRPr="003C4D41">
        <w:rPr>
          <w:rFonts w:ascii="Times New Roman" w:eastAsia="Times New Roman" w:hAnsi="Times New Roman" w:cs="Times New Roman"/>
          <w:i/>
          <w:sz w:val="24"/>
          <w:szCs w:val="24"/>
          <w:lang w:val="en-US" w:eastAsia="pt-PT"/>
        </w:rPr>
        <w:t>J Funt Foods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5</w:t>
      </w:r>
      <w:r w:rsidR="00BD03B9" w:rsidRPr="003C4D41">
        <w:rPr>
          <w:rFonts w:ascii="Times New Roman" w:eastAsia="Times New Roman" w:hAnsi="Times New Roman" w:cs="Times New Roman"/>
          <w:sz w:val="24"/>
          <w:szCs w:val="24"/>
          <w:lang w:val="en-US" w:eastAsia="pt-PT"/>
        </w:rPr>
        <w:t>:289-298 (2013).</w:t>
      </w:r>
    </w:p>
    <w:p w14:paraId="46C41B9F" w14:textId="7842EEDB"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34</w:t>
      </w:r>
      <w:r w:rsidR="00BD03B9" w:rsidRPr="003C4D41">
        <w:rPr>
          <w:rFonts w:ascii="Times New Roman" w:eastAsia="Times New Roman" w:hAnsi="Times New Roman" w:cs="Times New Roman"/>
          <w:sz w:val="24"/>
          <w:szCs w:val="24"/>
          <w:lang w:val="en-US" w:eastAsia="pt-PT"/>
        </w:rPr>
        <w:t xml:space="preserve"> Nabavi SF, Nabavi SM, Habtemariam S, Moghaddam AH, Sureda A, Jafari M and Latifi AM, Hepatoprotective effect of gallic acid isolated from </w:t>
      </w:r>
      <w:r w:rsidR="00BD03B9" w:rsidRPr="003C4D41">
        <w:rPr>
          <w:rFonts w:ascii="Times New Roman" w:eastAsia="Times New Roman" w:hAnsi="Times New Roman" w:cs="Times New Roman"/>
          <w:i/>
          <w:sz w:val="24"/>
          <w:szCs w:val="24"/>
          <w:lang w:val="en-US" w:eastAsia="pt-PT"/>
        </w:rPr>
        <w:t xml:space="preserve">Peltiphyllum peltatum </w:t>
      </w:r>
      <w:r w:rsidR="00BD03B9" w:rsidRPr="003C4D41">
        <w:rPr>
          <w:rFonts w:ascii="Times New Roman" w:eastAsia="Times New Roman" w:hAnsi="Times New Roman" w:cs="Times New Roman"/>
          <w:sz w:val="24"/>
          <w:szCs w:val="24"/>
          <w:lang w:val="en-US" w:eastAsia="pt-PT"/>
        </w:rPr>
        <w:t xml:space="preserve">against sodium fluoride-induced oxidative stress. </w:t>
      </w:r>
      <w:r w:rsidR="00BD03B9" w:rsidRPr="003C4D41">
        <w:rPr>
          <w:rFonts w:ascii="Times New Roman" w:eastAsia="Times New Roman" w:hAnsi="Times New Roman" w:cs="Times New Roman"/>
          <w:i/>
          <w:sz w:val="24"/>
          <w:szCs w:val="24"/>
          <w:lang w:val="en-US" w:eastAsia="pt-PT"/>
        </w:rPr>
        <w:t>Ind Crop Prod</w:t>
      </w:r>
      <w:r w:rsidR="00BD03B9" w:rsidRPr="003C4D41">
        <w:rPr>
          <w:rFonts w:ascii="Times New Roman" w:eastAsia="Times New Roman" w:hAnsi="Times New Roman" w:cs="Times New Roman"/>
          <w:b/>
          <w:sz w:val="24"/>
          <w:szCs w:val="24"/>
          <w:lang w:val="en-US" w:eastAsia="pt-PT"/>
        </w:rPr>
        <w:t xml:space="preserve"> 44</w:t>
      </w:r>
      <w:r w:rsidR="00BD03B9" w:rsidRPr="003C4D41">
        <w:rPr>
          <w:rFonts w:ascii="Times New Roman" w:eastAsia="Times New Roman" w:hAnsi="Times New Roman" w:cs="Times New Roman"/>
          <w:sz w:val="24"/>
          <w:szCs w:val="24"/>
          <w:lang w:val="en-US" w:eastAsia="pt-PT"/>
        </w:rPr>
        <w:t>:50-55 (2013).</w:t>
      </w:r>
    </w:p>
    <w:p w14:paraId="6C6473AF" w14:textId="382CB4AF"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35</w:t>
      </w:r>
      <w:r w:rsidR="00BD03B9" w:rsidRPr="003C4D41">
        <w:rPr>
          <w:rFonts w:ascii="Times New Roman" w:eastAsia="Times New Roman" w:hAnsi="Times New Roman" w:cs="Times New Roman"/>
          <w:sz w:val="24"/>
          <w:szCs w:val="24"/>
          <w:lang w:val="en-US" w:eastAsia="pt-PT"/>
        </w:rPr>
        <w:t xml:space="preserve"> Poli G, Albano E and Dianzani MU. The role of lipid peroxidation in liver damage. </w:t>
      </w:r>
      <w:r w:rsidR="00BD03B9" w:rsidRPr="003C4D41">
        <w:rPr>
          <w:rFonts w:ascii="Times New Roman" w:eastAsia="Times New Roman" w:hAnsi="Times New Roman" w:cs="Times New Roman"/>
          <w:i/>
          <w:sz w:val="24"/>
          <w:szCs w:val="24"/>
          <w:lang w:val="en-US" w:eastAsia="pt-PT"/>
        </w:rPr>
        <w:t>Chem Phys Lipids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5</w:t>
      </w:r>
      <w:r w:rsidR="00BD03B9" w:rsidRPr="003C4D41">
        <w:rPr>
          <w:rFonts w:ascii="Times New Roman" w:eastAsia="Times New Roman" w:hAnsi="Times New Roman" w:cs="Times New Roman"/>
          <w:sz w:val="24"/>
          <w:szCs w:val="24"/>
          <w:lang w:val="en-US" w:eastAsia="pt-PT"/>
        </w:rPr>
        <w:t xml:space="preserve">:117-142 (1987). </w:t>
      </w:r>
    </w:p>
    <w:p w14:paraId="64B6E101" w14:textId="2DA60BFC" w:rsidR="00BD03B9" w:rsidRPr="003C4D41" w:rsidRDefault="00BD03B9"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3</w:t>
      </w:r>
      <w:r w:rsidR="00BF24EF" w:rsidRPr="003C4D41">
        <w:rPr>
          <w:rFonts w:ascii="Times New Roman" w:eastAsia="Times New Roman" w:hAnsi="Times New Roman" w:cs="Times New Roman"/>
          <w:sz w:val="24"/>
          <w:szCs w:val="24"/>
          <w:lang w:val="en-US" w:eastAsia="pt-PT"/>
        </w:rPr>
        <w:t>6</w:t>
      </w:r>
      <w:r w:rsidRPr="003C4D41">
        <w:rPr>
          <w:rFonts w:ascii="Times New Roman" w:eastAsia="Times New Roman" w:hAnsi="Times New Roman" w:cs="Times New Roman"/>
          <w:sz w:val="24"/>
          <w:szCs w:val="24"/>
          <w:lang w:val="en-US" w:eastAsia="pt-PT"/>
        </w:rPr>
        <w:t xml:space="preserve"> Duh PD, Wang BS, Liou SJ and Lin CJ, Cytoprotective effects of pu-erh tea on hepatotoxicity in vitro and in vivo induced by tert-butyl-hydroperoxide. </w:t>
      </w:r>
      <w:r w:rsidRPr="003C4D41">
        <w:rPr>
          <w:rFonts w:ascii="Times New Roman" w:eastAsia="Times New Roman" w:hAnsi="Times New Roman" w:cs="Times New Roman"/>
          <w:i/>
          <w:sz w:val="24"/>
          <w:szCs w:val="24"/>
          <w:lang w:val="en-US" w:eastAsia="pt-PT"/>
        </w:rPr>
        <w:t>Food Chem</w:t>
      </w:r>
      <w:r w:rsidRPr="003C4D41">
        <w:rPr>
          <w:rFonts w:ascii="Times New Roman" w:eastAsia="Times New Roman" w:hAnsi="Times New Roman" w:cs="Times New Roman"/>
          <w:sz w:val="24"/>
          <w:szCs w:val="24"/>
          <w:lang w:val="en-US" w:eastAsia="pt-PT"/>
        </w:rPr>
        <w:t xml:space="preserve"> </w:t>
      </w:r>
      <w:r w:rsidRPr="003C4D41">
        <w:rPr>
          <w:rFonts w:ascii="Times New Roman" w:eastAsia="Times New Roman" w:hAnsi="Times New Roman" w:cs="Times New Roman"/>
          <w:b/>
          <w:sz w:val="24"/>
          <w:szCs w:val="24"/>
          <w:lang w:val="en-US" w:eastAsia="pt-PT"/>
        </w:rPr>
        <w:t>119</w:t>
      </w:r>
      <w:r w:rsidRPr="003C4D41">
        <w:rPr>
          <w:rFonts w:ascii="Times New Roman" w:eastAsia="Times New Roman" w:hAnsi="Times New Roman" w:cs="Times New Roman"/>
          <w:sz w:val="24"/>
          <w:szCs w:val="24"/>
          <w:lang w:val="en-US" w:eastAsia="pt-PT"/>
        </w:rPr>
        <w:t xml:space="preserve">:580-585 (2010). </w:t>
      </w:r>
    </w:p>
    <w:p w14:paraId="56E2DADF" w14:textId="1FA7A99F"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37</w:t>
      </w:r>
      <w:r w:rsidR="00BD03B9" w:rsidRPr="003C4D41">
        <w:rPr>
          <w:rFonts w:ascii="Times New Roman" w:eastAsia="Times New Roman" w:hAnsi="Times New Roman" w:cs="Times New Roman"/>
          <w:sz w:val="24"/>
          <w:szCs w:val="24"/>
          <w:lang w:val="en-US" w:eastAsia="pt-PT"/>
        </w:rPr>
        <w:t xml:space="preserve"> Wang BS, Leeb CP, Chenc ZT, Yud HM and Duhb PD, Comparison of the hepatoprotective activity between cultured </w:t>
      </w:r>
      <w:r w:rsidR="00BD03B9" w:rsidRPr="003C4D41">
        <w:rPr>
          <w:rFonts w:ascii="Times New Roman" w:eastAsia="Times New Roman" w:hAnsi="Times New Roman" w:cs="Times New Roman"/>
          <w:i/>
          <w:sz w:val="24"/>
          <w:szCs w:val="24"/>
          <w:lang w:val="en-US" w:eastAsia="pt-PT"/>
        </w:rPr>
        <w:t>Cordyceps militaris</w:t>
      </w:r>
      <w:r w:rsidR="00BD03B9" w:rsidRPr="003C4D41">
        <w:rPr>
          <w:rFonts w:ascii="Times New Roman" w:eastAsia="Times New Roman" w:hAnsi="Times New Roman" w:cs="Times New Roman"/>
          <w:sz w:val="24"/>
          <w:szCs w:val="24"/>
          <w:lang w:val="en-US" w:eastAsia="pt-PT"/>
        </w:rPr>
        <w:t xml:space="preserve"> and natural </w:t>
      </w:r>
      <w:r w:rsidR="00BD03B9" w:rsidRPr="003C4D41">
        <w:rPr>
          <w:rFonts w:ascii="Times New Roman" w:eastAsia="Times New Roman" w:hAnsi="Times New Roman" w:cs="Times New Roman"/>
          <w:i/>
          <w:sz w:val="24"/>
          <w:szCs w:val="24"/>
          <w:lang w:val="en-US" w:eastAsia="pt-PT"/>
        </w:rPr>
        <w:t>Cordyceps sinensis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i/>
          <w:sz w:val="24"/>
          <w:szCs w:val="24"/>
          <w:lang w:val="en-US" w:eastAsia="pt-PT"/>
        </w:rPr>
        <w:t>J Funct Foods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4</w:t>
      </w:r>
      <w:r w:rsidR="00BD03B9" w:rsidRPr="003C4D41">
        <w:rPr>
          <w:rFonts w:ascii="Times New Roman" w:eastAsia="Times New Roman" w:hAnsi="Times New Roman" w:cs="Times New Roman"/>
          <w:sz w:val="24"/>
          <w:szCs w:val="24"/>
          <w:lang w:val="en-US" w:eastAsia="pt-PT"/>
        </w:rPr>
        <w:t xml:space="preserve">:489-495 (2012). </w:t>
      </w:r>
    </w:p>
    <w:p w14:paraId="57F39259" w14:textId="3BEEE9B6"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38</w:t>
      </w:r>
      <w:r w:rsidR="00BD03B9" w:rsidRPr="003C4D41">
        <w:rPr>
          <w:rFonts w:ascii="Times New Roman" w:eastAsia="Times New Roman" w:hAnsi="Times New Roman" w:cs="Times New Roman"/>
          <w:sz w:val="24"/>
          <w:szCs w:val="24"/>
          <w:lang w:val="en-US" w:eastAsia="pt-PT"/>
        </w:rPr>
        <w:t xml:space="preserve"> Paoletti F and Mocali A, Determination of superoxide dismutase activity by purely chemical system based on NAD (P) H oxidation. </w:t>
      </w:r>
      <w:r w:rsidR="00BD03B9" w:rsidRPr="003C4D41">
        <w:rPr>
          <w:rFonts w:ascii="Times New Roman" w:eastAsia="Times New Roman" w:hAnsi="Times New Roman" w:cs="Times New Roman"/>
          <w:i/>
          <w:sz w:val="24"/>
          <w:szCs w:val="24"/>
          <w:lang w:val="en-US" w:eastAsia="pt-PT"/>
        </w:rPr>
        <w:t>Method Enzymol</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186</w:t>
      </w:r>
      <w:r w:rsidR="00BD03B9" w:rsidRPr="003C4D41">
        <w:rPr>
          <w:rFonts w:ascii="Times New Roman" w:eastAsia="Times New Roman" w:hAnsi="Times New Roman" w:cs="Times New Roman"/>
          <w:sz w:val="24"/>
          <w:szCs w:val="24"/>
          <w:lang w:val="en-US" w:eastAsia="pt-PT"/>
        </w:rPr>
        <w:t xml:space="preserve">:209-220 (1990). </w:t>
      </w:r>
    </w:p>
    <w:p w14:paraId="36424B68" w14:textId="391A9A6D"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39</w:t>
      </w:r>
      <w:r w:rsidR="00BD03B9" w:rsidRPr="003C4D41">
        <w:rPr>
          <w:rFonts w:ascii="Times New Roman" w:eastAsia="Times New Roman" w:hAnsi="Times New Roman" w:cs="Times New Roman"/>
          <w:sz w:val="24"/>
          <w:szCs w:val="24"/>
          <w:lang w:val="en-US" w:eastAsia="pt-PT"/>
        </w:rPr>
        <w:t xml:space="preserve"> Ruhl CE and Everhart JE, Elevated serum alanine aminotransferase and γ-glutamyltransferase and mortality in the United States population. </w:t>
      </w:r>
      <w:r w:rsidR="00BD03B9" w:rsidRPr="003C4D41">
        <w:rPr>
          <w:rFonts w:ascii="Times New Roman" w:eastAsia="Times New Roman" w:hAnsi="Times New Roman" w:cs="Times New Roman"/>
          <w:i/>
          <w:sz w:val="24"/>
          <w:szCs w:val="24"/>
          <w:lang w:val="en-US" w:eastAsia="pt-PT"/>
        </w:rPr>
        <w:t>Gastroenterology</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136</w:t>
      </w:r>
      <w:r w:rsidR="00BD03B9" w:rsidRPr="003C4D41">
        <w:rPr>
          <w:rFonts w:ascii="Times New Roman" w:eastAsia="Times New Roman" w:hAnsi="Times New Roman" w:cs="Times New Roman"/>
          <w:sz w:val="24"/>
          <w:szCs w:val="24"/>
          <w:lang w:val="en-US" w:eastAsia="pt-PT"/>
        </w:rPr>
        <w:t>:477-485 (2009).</w:t>
      </w:r>
    </w:p>
    <w:p w14:paraId="28539DEA" w14:textId="4AEC4482"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40</w:t>
      </w:r>
      <w:r w:rsidR="00BD03B9" w:rsidRPr="003C4D41">
        <w:rPr>
          <w:rFonts w:ascii="Times New Roman" w:eastAsia="Times New Roman" w:hAnsi="Times New Roman" w:cs="Times New Roman"/>
          <w:sz w:val="24"/>
          <w:szCs w:val="24"/>
          <w:lang w:val="en-US" w:eastAsia="pt-PT"/>
        </w:rPr>
        <w:t xml:space="preserve"> Chandan BK, Saxena AK, Shukla S, Sharma N, Gupta DK, Suri KA, Suri J, Bhadauria M and Singh B, Hepatoprotective potential of </w:t>
      </w:r>
      <w:r w:rsidR="00BD03B9" w:rsidRPr="003C4D41">
        <w:rPr>
          <w:rFonts w:ascii="Times New Roman" w:eastAsia="Times New Roman" w:hAnsi="Times New Roman" w:cs="Times New Roman"/>
          <w:i/>
          <w:sz w:val="24"/>
          <w:szCs w:val="24"/>
          <w:lang w:val="en-US" w:eastAsia="pt-PT"/>
        </w:rPr>
        <w:t>Aloe barbadensis</w:t>
      </w:r>
      <w:r w:rsidR="00BD03B9" w:rsidRPr="003C4D41">
        <w:rPr>
          <w:rFonts w:ascii="Times New Roman" w:eastAsia="Times New Roman" w:hAnsi="Times New Roman" w:cs="Times New Roman"/>
          <w:sz w:val="24"/>
          <w:szCs w:val="24"/>
          <w:lang w:val="en-US" w:eastAsia="pt-PT"/>
        </w:rPr>
        <w:t xml:space="preserve"> Mill. </w:t>
      </w:r>
      <w:r w:rsidR="00BD03B9" w:rsidRPr="003C4D41">
        <w:rPr>
          <w:rFonts w:ascii="Times New Roman" w:eastAsia="Times New Roman" w:hAnsi="Times New Roman" w:cs="Times New Roman"/>
          <w:sz w:val="24"/>
          <w:szCs w:val="24"/>
          <w:lang w:val="en-US" w:eastAsia="pt-PT"/>
        </w:rPr>
        <w:lastRenderedPageBreak/>
        <w:t xml:space="preserve">Against carbon tetrachloride induced hepatotoxicity. </w:t>
      </w:r>
      <w:r w:rsidR="00BD03B9" w:rsidRPr="003C4D41">
        <w:rPr>
          <w:rFonts w:ascii="Times New Roman" w:eastAsia="Times New Roman" w:hAnsi="Times New Roman" w:cs="Times New Roman"/>
          <w:i/>
          <w:sz w:val="24"/>
          <w:szCs w:val="24"/>
          <w:lang w:val="en-US" w:eastAsia="pt-PT"/>
        </w:rPr>
        <w:t>J Ethnopharmacol</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111</w:t>
      </w:r>
      <w:r w:rsidR="00BD03B9" w:rsidRPr="003C4D41">
        <w:rPr>
          <w:rFonts w:ascii="Times New Roman" w:eastAsia="Times New Roman" w:hAnsi="Times New Roman" w:cs="Times New Roman"/>
          <w:sz w:val="24"/>
          <w:szCs w:val="24"/>
          <w:lang w:val="en-US" w:eastAsia="pt-PT"/>
        </w:rPr>
        <w:t>:560-566 (2007).</w:t>
      </w:r>
    </w:p>
    <w:p w14:paraId="2ADDD846" w14:textId="48C9B4CC"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41</w:t>
      </w:r>
      <w:r w:rsidR="00BD03B9" w:rsidRPr="003C4D41">
        <w:rPr>
          <w:rFonts w:ascii="Times New Roman" w:eastAsia="Times New Roman" w:hAnsi="Times New Roman" w:cs="Times New Roman"/>
          <w:sz w:val="24"/>
          <w:szCs w:val="24"/>
          <w:lang w:val="en-US" w:eastAsia="pt-PT"/>
        </w:rPr>
        <w:t xml:space="preserve"> Karthikesan K, Pari L and Menon VP, Protective effect of tetrahydrocurcumin and chlorogenic acid against streptozotocin–nicotinamide generated oxidative stress induced diabetes. </w:t>
      </w:r>
      <w:r w:rsidR="00BD03B9" w:rsidRPr="003C4D41">
        <w:rPr>
          <w:rFonts w:ascii="Times New Roman" w:eastAsia="Times New Roman" w:hAnsi="Times New Roman" w:cs="Times New Roman"/>
          <w:i/>
          <w:sz w:val="24"/>
          <w:szCs w:val="24"/>
          <w:lang w:val="en-US" w:eastAsia="pt-PT"/>
        </w:rPr>
        <w:t>J Funct Foods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2</w:t>
      </w:r>
      <w:r w:rsidR="00BD03B9" w:rsidRPr="003C4D41">
        <w:rPr>
          <w:rFonts w:ascii="Times New Roman" w:eastAsia="Times New Roman" w:hAnsi="Times New Roman" w:cs="Times New Roman"/>
          <w:sz w:val="24"/>
          <w:szCs w:val="24"/>
          <w:lang w:val="en-US" w:eastAsia="pt-PT"/>
        </w:rPr>
        <w:t>:134-142 (2010).</w:t>
      </w:r>
    </w:p>
    <w:p w14:paraId="1BBECD19" w14:textId="63905EB9"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42</w:t>
      </w:r>
      <w:r w:rsidR="00BD03B9" w:rsidRPr="003C4D41">
        <w:rPr>
          <w:rFonts w:ascii="Times New Roman" w:eastAsia="Times New Roman" w:hAnsi="Times New Roman" w:cs="Times New Roman"/>
          <w:sz w:val="24"/>
          <w:szCs w:val="24"/>
          <w:lang w:val="en-US" w:eastAsia="pt-PT"/>
        </w:rPr>
        <w:t xml:space="preserve"> Sintayehu B, Bucar F, Veeresham C and Asres K, Hepatoprotective and free radical scavenging activities of extracts and a major compound isolated from the leaves of </w:t>
      </w:r>
      <w:r w:rsidR="00BD03B9" w:rsidRPr="003C4D41">
        <w:rPr>
          <w:rFonts w:ascii="Times New Roman" w:eastAsia="Times New Roman" w:hAnsi="Times New Roman" w:cs="Times New Roman"/>
          <w:i/>
          <w:sz w:val="24"/>
          <w:szCs w:val="24"/>
          <w:lang w:val="en-US" w:eastAsia="pt-PT"/>
        </w:rPr>
        <w:t>Cineraria abyssinica</w:t>
      </w:r>
      <w:r w:rsidR="00BD03B9" w:rsidRPr="003C4D41">
        <w:rPr>
          <w:rFonts w:ascii="Times New Roman" w:eastAsia="Times New Roman" w:hAnsi="Times New Roman" w:cs="Times New Roman"/>
          <w:sz w:val="24"/>
          <w:szCs w:val="24"/>
          <w:lang w:val="en-US" w:eastAsia="pt-PT"/>
        </w:rPr>
        <w:t xml:space="preserve"> Sch. Bip. exA. Rich. </w:t>
      </w:r>
      <w:r w:rsidR="00BD03B9" w:rsidRPr="003C4D41">
        <w:rPr>
          <w:rFonts w:ascii="Times New Roman" w:eastAsia="Times New Roman" w:hAnsi="Times New Roman" w:cs="Times New Roman"/>
          <w:i/>
          <w:sz w:val="24"/>
          <w:szCs w:val="24"/>
          <w:lang w:val="en-US" w:eastAsia="pt-PT"/>
        </w:rPr>
        <w:t>Pharmacogn J</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4</w:t>
      </w:r>
      <w:r w:rsidR="00BD03B9" w:rsidRPr="003C4D41">
        <w:rPr>
          <w:rFonts w:ascii="Times New Roman" w:eastAsia="Times New Roman" w:hAnsi="Times New Roman" w:cs="Times New Roman"/>
          <w:sz w:val="24"/>
          <w:szCs w:val="24"/>
          <w:lang w:val="en-US" w:eastAsia="pt-PT"/>
        </w:rPr>
        <w:t>(29):40-46 (2012).</w:t>
      </w:r>
    </w:p>
    <w:p w14:paraId="01CEFF7E" w14:textId="6361C9A2"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43</w:t>
      </w:r>
      <w:r w:rsidR="00BD03B9" w:rsidRPr="003C4D41">
        <w:rPr>
          <w:rFonts w:ascii="Times New Roman" w:eastAsia="Times New Roman" w:hAnsi="Times New Roman" w:cs="Times New Roman"/>
          <w:sz w:val="24"/>
          <w:szCs w:val="24"/>
          <w:lang w:val="en-US" w:eastAsia="pt-PT"/>
        </w:rPr>
        <w:t xml:space="preserve"> Cheng N, Ren N, Gao H, Lei X, Zheng J and Cao W, Antioxidant and hepatoprotective effects of </w:t>
      </w:r>
      <w:r w:rsidR="00BD03B9" w:rsidRPr="003C4D41">
        <w:rPr>
          <w:rFonts w:ascii="Times New Roman" w:eastAsia="Times New Roman" w:hAnsi="Times New Roman" w:cs="Times New Roman"/>
          <w:i/>
          <w:sz w:val="24"/>
          <w:szCs w:val="24"/>
          <w:lang w:val="en-US" w:eastAsia="pt-PT"/>
        </w:rPr>
        <w:t>Schisandra chinensis</w:t>
      </w:r>
      <w:r w:rsidR="00BD03B9" w:rsidRPr="003C4D41">
        <w:rPr>
          <w:rFonts w:ascii="Times New Roman" w:eastAsia="Times New Roman" w:hAnsi="Times New Roman" w:cs="Times New Roman"/>
          <w:sz w:val="24"/>
          <w:szCs w:val="24"/>
          <w:lang w:val="en-US" w:eastAsia="pt-PT"/>
        </w:rPr>
        <w:t xml:space="preserve"> pollen extract on CCl</w:t>
      </w:r>
      <w:r w:rsidR="00BD03B9" w:rsidRPr="003C4D41">
        <w:rPr>
          <w:rFonts w:ascii="Times New Roman" w:eastAsia="Times New Roman" w:hAnsi="Times New Roman" w:cs="Times New Roman"/>
          <w:sz w:val="24"/>
          <w:szCs w:val="24"/>
          <w:vertAlign w:val="subscript"/>
          <w:lang w:val="en-US" w:eastAsia="pt-PT"/>
        </w:rPr>
        <w:t>4</w:t>
      </w:r>
      <w:r w:rsidR="00BD03B9" w:rsidRPr="003C4D41">
        <w:rPr>
          <w:rFonts w:ascii="Times New Roman" w:eastAsia="Times New Roman" w:hAnsi="Times New Roman" w:cs="Times New Roman"/>
          <w:sz w:val="24"/>
          <w:szCs w:val="24"/>
          <w:lang w:val="en-US" w:eastAsia="pt-PT"/>
        </w:rPr>
        <w:t xml:space="preserve">-induced acute liver damage in mice. </w:t>
      </w:r>
      <w:r w:rsidR="00BD03B9" w:rsidRPr="003C4D41">
        <w:rPr>
          <w:rFonts w:ascii="Times New Roman" w:eastAsia="Times New Roman" w:hAnsi="Times New Roman" w:cs="Times New Roman"/>
          <w:i/>
          <w:sz w:val="24"/>
          <w:szCs w:val="24"/>
          <w:lang w:val="en-US" w:eastAsia="pt-PT"/>
        </w:rPr>
        <w:t xml:space="preserve">Food Chem Toxicol </w:t>
      </w:r>
      <w:r w:rsidR="00BD03B9" w:rsidRPr="003C4D41">
        <w:rPr>
          <w:rFonts w:ascii="Times New Roman" w:eastAsia="Times New Roman" w:hAnsi="Times New Roman" w:cs="Times New Roman"/>
          <w:b/>
          <w:sz w:val="24"/>
          <w:szCs w:val="24"/>
          <w:lang w:val="en-US" w:eastAsia="pt-PT"/>
        </w:rPr>
        <w:t>55</w:t>
      </w:r>
      <w:r w:rsidR="00BD03B9" w:rsidRPr="003C4D41">
        <w:rPr>
          <w:rFonts w:ascii="Times New Roman" w:eastAsia="Times New Roman" w:hAnsi="Times New Roman" w:cs="Times New Roman"/>
          <w:sz w:val="24"/>
          <w:szCs w:val="24"/>
          <w:lang w:val="en-US" w:eastAsia="pt-PT"/>
        </w:rPr>
        <w:t>:234-240 (2013).</w:t>
      </w:r>
    </w:p>
    <w:p w14:paraId="7D2C3C38" w14:textId="5EDA2A19"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44</w:t>
      </w:r>
      <w:r w:rsidR="00BD03B9" w:rsidRPr="003C4D41">
        <w:rPr>
          <w:rFonts w:ascii="Times New Roman" w:eastAsia="Times New Roman" w:hAnsi="Times New Roman" w:cs="Times New Roman"/>
          <w:sz w:val="24"/>
          <w:szCs w:val="24"/>
          <w:lang w:val="en-US" w:eastAsia="pt-PT"/>
        </w:rPr>
        <w:t xml:space="preserve"> Donia AERM, Soliman GA, Zaghloul AM, Alqasoumi SI, Awaad AS, Radwan AM and Basodan OA, Chemical constituents and protective effect of </w:t>
      </w:r>
      <w:r w:rsidR="00BD03B9" w:rsidRPr="003C4D41">
        <w:rPr>
          <w:rFonts w:ascii="Times New Roman" w:eastAsia="Times New Roman" w:hAnsi="Times New Roman" w:cs="Times New Roman"/>
          <w:i/>
          <w:sz w:val="24"/>
          <w:szCs w:val="24"/>
          <w:lang w:val="en-US" w:eastAsia="pt-PT"/>
        </w:rPr>
        <w:t>Ficus ingens</w:t>
      </w:r>
      <w:r w:rsidR="00BD03B9" w:rsidRPr="003C4D41">
        <w:rPr>
          <w:rFonts w:ascii="Times New Roman" w:eastAsia="Times New Roman" w:hAnsi="Times New Roman" w:cs="Times New Roman"/>
          <w:sz w:val="24"/>
          <w:szCs w:val="24"/>
          <w:lang w:val="en-US" w:eastAsia="pt-PT"/>
        </w:rPr>
        <w:t xml:space="preserve"> (Miq.) Miq. on carbon tetrachloride-induced acute liver damage in male Wistar albino rats. </w:t>
      </w:r>
      <w:r w:rsidR="00BD03B9" w:rsidRPr="003C4D41">
        <w:rPr>
          <w:rFonts w:ascii="Times New Roman" w:eastAsia="Times New Roman" w:hAnsi="Times New Roman" w:cs="Times New Roman"/>
          <w:i/>
          <w:sz w:val="24"/>
          <w:szCs w:val="24"/>
          <w:lang w:val="en-US" w:eastAsia="pt-PT"/>
        </w:rPr>
        <w:t xml:space="preserve">J Saudi Chem Soc </w:t>
      </w:r>
      <w:r w:rsidR="00BD03B9" w:rsidRPr="003C4D41">
        <w:rPr>
          <w:rFonts w:ascii="Times New Roman" w:eastAsia="Times New Roman" w:hAnsi="Times New Roman" w:cs="Times New Roman"/>
          <w:b/>
          <w:sz w:val="24"/>
          <w:szCs w:val="24"/>
          <w:lang w:val="en-US" w:eastAsia="pt-PT"/>
        </w:rPr>
        <w:t>17</w:t>
      </w:r>
      <w:r w:rsidR="00BD03B9" w:rsidRPr="003C4D41">
        <w:rPr>
          <w:rFonts w:ascii="Times New Roman" w:eastAsia="Times New Roman" w:hAnsi="Times New Roman" w:cs="Times New Roman"/>
          <w:sz w:val="24"/>
          <w:szCs w:val="24"/>
          <w:lang w:val="en-US" w:eastAsia="pt-PT"/>
        </w:rPr>
        <w:t>:125-133 (2013).</w:t>
      </w:r>
    </w:p>
    <w:p w14:paraId="250F1A12" w14:textId="6FDCF751"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45</w:t>
      </w:r>
      <w:r w:rsidR="00BD03B9" w:rsidRPr="003C4D41">
        <w:rPr>
          <w:rFonts w:ascii="Times New Roman" w:eastAsia="Times New Roman" w:hAnsi="Times New Roman" w:cs="Times New Roman"/>
          <w:sz w:val="24"/>
          <w:szCs w:val="24"/>
          <w:lang w:val="en-US" w:eastAsia="pt-PT"/>
        </w:rPr>
        <w:t xml:space="preserve"> Orhan DD, Aslan M, Aktay G, Ergun E, Yesilada E and Erguna F, Evaluation of hepatoprotective effect of </w:t>
      </w:r>
      <w:r w:rsidR="00BD03B9" w:rsidRPr="003C4D41">
        <w:rPr>
          <w:rFonts w:ascii="Times New Roman" w:eastAsia="Times New Roman" w:hAnsi="Times New Roman" w:cs="Times New Roman"/>
          <w:i/>
          <w:sz w:val="24"/>
          <w:szCs w:val="24"/>
          <w:lang w:val="en-US" w:eastAsia="pt-PT"/>
        </w:rPr>
        <w:t>Gentiana olivieri</w:t>
      </w:r>
      <w:r w:rsidR="00BD03B9" w:rsidRPr="003C4D41">
        <w:rPr>
          <w:rFonts w:ascii="Times New Roman" w:eastAsia="Times New Roman" w:hAnsi="Times New Roman" w:cs="Times New Roman"/>
          <w:sz w:val="24"/>
          <w:szCs w:val="24"/>
          <w:lang w:val="en-US" w:eastAsia="pt-PT"/>
        </w:rPr>
        <w:t xml:space="preserve"> herbs on subacute administration and isolation of active principle. </w:t>
      </w:r>
      <w:r w:rsidR="00BD03B9" w:rsidRPr="003C4D41">
        <w:rPr>
          <w:rFonts w:ascii="Times New Roman" w:eastAsia="Times New Roman" w:hAnsi="Times New Roman" w:cs="Times New Roman"/>
          <w:i/>
          <w:sz w:val="24"/>
          <w:szCs w:val="24"/>
          <w:lang w:val="en-US" w:eastAsia="pt-PT"/>
        </w:rPr>
        <w:t xml:space="preserve">Life sci </w:t>
      </w:r>
      <w:r w:rsidR="00BD03B9" w:rsidRPr="003C4D41">
        <w:rPr>
          <w:rFonts w:ascii="Times New Roman" w:eastAsia="Times New Roman" w:hAnsi="Times New Roman" w:cs="Times New Roman"/>
          <w:b/>
          <w:sz w:val="24"/>
          <w:szCs w:val="24"/>
          <w:lang w:val="en-US" w:eastAsia="pt-PT"/>
        </w:rPr>
        <w:t>72</w:t>
      </w:r>
      <w:r w:rsidR="00BD03B9" w:rsidRPr="003C4D41">
        <w:rPr>
          <w:rFonts w:ascii="Times New Roman" w:eastAsia="Times New Roman" w:hAnsi="Times New Roman" w:cs="Times New Roman"/>
          <w:sz w:val="24"/>
          <w:szCs w:val="24"/>
          <w:lang w:val="en-US" w:eastAsia="pt-PT"/>
        </w:rPr>
        <w:t>:2273-2283 (2003).</w:t>
      </w:r>
    </w:p>
    <w:p w14:paraId="4F67FA55" w14:textId="5F58F712"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46</w:t>
      </w:r>
      <w:r w:rsidR="00BD03B9" w:rsidRPr="003C4D41">
        <w:rPr>
          <w:rFonts w:ascii="Times New Roman" w:eastAsia="Times New Roman" w:hAnsi="Times New Roman" w:cs="Times New Roman"/>
          <w:sz w:val="24"/>
          <w:szCs w:val="24"/>
          <w:lang w:val="en-US" w:eastAsia="pt-PT"/>
        </w:rPr>
        <w:t xml:space="preserve"> Huang B, Ban X, He J, Tong J, Tian J and Wang Y, Hepatoprotective and antioxidant activity of ethanolic extracts of edible lotus (</w:t>
      </w:r>
      <w:r w:rsidR="00BD03B9" w:rsidRPr="003C4D41">
        <w:rPr>
          <w:rFonts w:ascii="Times New Roman" w:eastAsia="Times New Roman" w:hAnsi="Times New Roman" w:cs="Times New Roman"/>
          <w:i/>
          <w:sz w:val="24"/>
          <w:szCs w:val="24"/>
          <w:lang w:val="en-US" w:eastAsia="pt-PT"/>
        </w:rPr>
        <w:t>Nelumbo nucifera</w:t>
      </w:r>
      <w:r w:rsidR="00BD03B9" w:rsidRPr="003C4D41">
        <w:rPr>
          <w:rFonts w:ascii="Times New Roman" w:eastAsia="Times New Roman" w:hAnsi="Times New Roman" w:cs="Times New Roman"/>
          <w:sz w:val="24"/>
          <w:szCs w:val="24"/>
          <w:lang w:val="en-US" w:eastAsia="pt-PT"/>
        </w:rPr>
        <w:t xml:space="preserve"> Gaertn.) leaves. </w:t>
      </w:r>
      <w:r w:rsidR="00BD03B9" w:rsidRPr="003C4D41">
        <w:rPr>
          <w:rFonts w:ascii="Times New Roman" w:eastAsia="Times New Roman" w:hAnsi="Times New Roman" w:cs="Times New Roman"/>
          <w:i/>
          <w:sz w:val="24"/>
          <w:szCs w:val="24"/>
          <w:lang w:val="en-US" w:eastAsia="pt-PT"/>
        </w:rPr>
        <w:t>Food Chem</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120</w:t>
      </w:r>
      <w:r w:rsidR="00BD03B9" w:rsidRPr="003C4D41">
        <w:rPr>
          <w:rFonts w:ascii="Times New Roman" w:eastAsia="Times New Roman" w:hAnsi="Times New Roman" w:cs="Times New Roman"/>
          <w:sz w:val="24"/>
          <w:szCs w:val="24"/>
          <w:lang w:val="en-US" w:eastAsia="pt-PT"/>
        </w:rPr>
        <w:t>:873-878 (2010).</w:t>
      </w:r>
    </w:p>
    <w:p w14:paraId="62FB67E4" w14:textId="574A3F89"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47</w:t>
      </w:r>
      <w:r w:rsidR="00BD03B9" w:rsidRPr="003C4D41">
        <w:rPr>
          <w:rFonts w:ascii="Times New Roman" w:eastAsia="Times New Roman" w:hAnsi="Times New Roman" w:cs="Times New Roman"/>
          <w:sz w:val="24"/>
          <w:szCs w:val="24"/>
          <w:lang w:val="en-US" w:eastAsia="pt-PT"/>
        </w:rPr>
        <w:t xml:space="preserve"> Ferreres F, Grosso C, Gil-Izquierdo A, Valentão P and Andrade PB, Ellagic acid and derivatives from </w:t>
      </w:r>
      <w:r w:rsidR="00BD03B9" w:rsidRPr="003C4D41">
        <w:rPr>
          <w:rFonts w:ascii="Times New Roman" w:eastAsia="Times New Roman" w:hAnsi="Times New Roman" w:cs="Times New Roman"/>
          <w:i/>
          <w:sz w:val="24"/>
          <w:szCs w:val="24"/>
          <w:lang w:val="en-US" w:eastAsia="pt-PT"/>
        </w:rPr>
        <w:t>Cochlospermum angolensis</w:t>
      </w:r>
      <w:r w:rsidR="00BD03B9" w:rsidRPr="003C4D41">
        <w:rPr>
          <w:rFonts w:ascii="Times New Roman" w:eastAsia="Times New Roman" w:hAnsi="Times New Roman" w:cs="Times New Roman"/>
          <w:sz w:val="24"/>
          <w:szCs w:val="24"/>
          <w:lang w:val="en-US" w:eastAsia="pt-PT"/>
        </w:rPr>
        <w:t xml:space="preserve"> Welw. extracts: HPLC-DAD-ESI/MS</w:t>
      </w:r>
      <w:r w:rsidR="00BD03B9" w:rsidRPr="003C4D41">
        <w:rPr>
          <w:rFonts w:ascii="Times New Roman" w:eastAsia="Times New Roman" w:hAnsi="Times New Roman" w:cs="Times New Roman"/>
          <w:sz w:val="24"/>
          <w:szCs w:val="24"/>
          <w:vertAlign w:val="superscript"/>
          <w:lang w:val="en-US" w:eastAsia="pt-PT"/>
        </w:rPr>
        <w:t>n</w:t>
      </w:r>
      <w:r w:rsidR="00BD03B9" w:rsidRPr="003C4D41">
        <w:rPr>
          <w:rFonts w:ascii="Times New Roman" w:eastAsia="Times New Roman" w:hAnsi="Times New Roman" w:cs="Times New Roman"/>
          <w:sz w:val="24"/>
          <w:szCs w:val="24"/>
          <w:lang w:val="en-US" w:eastAsia="pt-PT"/>
        </w:rPr>
        <w:t xml:space="preserve"> profiling, quantification and </w:t>
      </w:r>
      <w:r w:rsidR="00BD03B9" w:rsidRPr="003C4D41">
        <w:rPr>
          <w:rFonts w:ascii="Times New Roman" w:eastAsia="Times New Roman" w:hAnsi="Times New Roman" w:cs="Times New Roman"/>
          <w:i/>
          <w:sz w:val="24"/>
          <w:szCs w:val="24"/>
          <w:lang w:val="en-US" w:eastAsia="pt-PT"/>
        </w:rPr>
        <w:t>In vitro</w:t>
      </w:r>
      <w:r w:rsidR="00BD03B9" w:rsidRPr="003C4D41">
        <w:rPr>
          <w:rFonts w:ascii="Times New Roman" w:eastAsia="Times New Roman" w:hAnsi="Times New Roman" w:cs="Times New Roman"/>
          <w:sz w:val="24"/>
          <w:szCs w:val="24"/>
          <w:lang w:val="en-US" w:eastAsia="pt-PT"/>
        </w:rPr>
        <w:t xml:space="preserve"> anti-depressant, anti-cholinesterase and anti-oxidant activities. </w:t>
      </w:r>
      <w:r w:rsidR="00BD03B9" w:rsidRPr="003C4D41">
        <w:rPr>
          <w:rFonts w:ascii="Times New Roman" w:eastAsia="Times New Roman" w:hAnsi="Times New Roman" w:cs="Times New Roman"/>
          <w:i/>
          <w:sz w:val="24"/>
          <w:szCs w:val="24"/>
          <w:lang w:val="en-US" w:eastAsia="pt-PT"/>
        </w:rPr>
        <w:t>Phytochem Analysis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24</w:t>
      </w:r>
      <w:r w:rsidR="00BD03B9" w:rsidRPr="003C4D41">
        <w:rPr>
          <w:rFonts w:ascii="Times New Roman" w:eastAsia="Times New Roman" w:hAnsi="Times New Roman" w:cs="Times New Roman"/>
          <w:sz w:val="24"/>
          <w:szCs w:val="24"/>
          <w:lang w:val="en-US" w:eastAsia="pt-PT"/>
        </w:rPr>
        <w:t>:534-540 (2013).</w:t>
      </w:r>
    </w:p>
    <w:p w14:paraId="61CD8DF0" w14:textId="7190F833"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lastRenderedPageBreak/>
        <w:t>48</w:t>
      </w:r>
      <w:r w:rsidR="00BD03B9" w:rsidRPr="003C4D41">
        <w:rPr>
          <w:rFonts w:ascii="Times New Roman" w:eastAsia="Times New Roman" w:hAnsi="Times New Roman" w:cs="Times New Roman"/>
          <w:sz w:val="24"/>
          <w:szCs w:val="24"/>
          <w:lang w:val="en-US" w:eastAsia="pt-PT"/>
        </w:rPr>
        <w:t xml:space="preserve"> Pereira C, Barros L, Carvalho AM, Santos-Buelga C and Ferreira ICFR, Infusions of artichoke and milk thistle represent a good source of phenolic acids and flavonoids. </w:t>
      </w:r>
      <w:r w:rsidR="00BD03B9" w:rsidRPr="003C4D41">
        <w:rPr>
          <w:rFonts w:ascii="Times New Roman" w:eastAsia="Times New Roman" w:hAnsi="Times New Roman" w:cs="Times New Roman"/>
          <w:i/>
          <w:sz w:val="24"/>
          <w:szCs w:val="24"/>
          <w:lang w:val="en-US" w:eastAsia="pt-PT"/>
        </w:rPr>
        <w:t xml:space="preserve">Food Funct </w:t>
      </w:r>
      <w:r w:rsidR="00BD03B9" w:rsidRPr="003C4D41">
        <w:rPr>
          <w:rFonts w:ascii="Times New Roman" w:eastAsia="Times New Roman" w:hAnsi="Times New Roman" w:cs="Times New Roman"/>
          <w:b/>
          <w:sz w:val="24"/>
          <w:szCs w:val="24"/>
          <w:lang w:val="en-US" w:eastAsia="pt-PT"/>
        </w:rPr>
        <w:t>6</w:t>
      </w:r>
      <w:r w:rsidR="00BD03B9" w:rsidRPr="003C4D41">
        <w:rPr>
          <w:rFonts w:ascii="Times New Roman" w:eastAsia="Times New Roman" w:hAnsi="Times New Roman" w:cs="Times New Roman"/>
          <w:sz w:val="24"/>
          <w:szCs w:val="24"/>
          <w:lang w:val="en-US" w:eastAsia="pt-PT"/>
        </w:rPr>
        <w:t>:56-62 (2015).</w:t>
      </w:r>
    </w:p>
    <w:p w14:paraId="25CB108C" w14:textId="3249BFAB"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49</w:t>
      </w:r>
      <w:r w:rsidR="00BD03B9" w:rsidRPr="003C4D41">
        <w:rPr>
          <w:rFonts w:ascii="Times New Roman" w:eastAsia="Times New Roman" w:hAnsi="Times New Roman" w:cs="Times New Roman"/>
          <w:sz w:val="24"/>
          <w:szCs w:val="24"/>
          <w:lang w:val="en-US" w:eastAsia="pt-PT"/>
        </w:rPr>
        <w:t xml:space="preserve"> Maheshwari DT, Kumar MSY, Verma SK, Singh VK and Singh SN, Antioxidant and hepatoprotective activities of phenolic rich fraction of Seabuckthorn (</w:t>
      </w:r>
      <w:r w:rsidR="00BD03B9" w:rsidRPr="003C4D41">
        <w:rPr>
          <w:rFonts w:ascii="Times New Roman" w:eastAsia="Times New Roman" w:hAnsi="Times New Roman" w:cs="Times New Roman"/>
          <w:i/>
          <w:sz w:val="24"/>
          <w:szCs w:val="24"/>
          <w:lang w:val="en-US" w:eastAsia="pt-PT"/>
        </w:rPr>
        <w:t>Hippophae rhamnoides</w:t>
      </w:r>
      <w:r w:rsidR="00BD03B9" w:rsidRPr="003C4D41">
        <w:rPr>
          <w:rFonts w:ascii="Times New Roman" w:eastAsia="Times New Roman" w:hAnsi="Times New Roman" w:cs="Times New Roman"/>
          <w:sz w:val="24"/>
          <w:szCs w:val="24"/>
          <w:lang w:val="en-US" w:eastAsia="pt-PT"/>
        </w:rPr>
        <w:t xml:space="preserve"> L.) leaves. </w:t>
      </w:r>
      <w:r w:rsidR="00BD03B9" w:rsidRPr="003C4D41">
        <w:rPr>
          <w:rFonts w:ascii="Times New Roman" w:eastAsia="Times New Roman" w:hAnsi="Times New Roman" w:cs="Times New Roman"/>
          <w:i/>
          <w:sz w:val="24"/>
          <w:szCs w:val="24"/>
          <w:lang w:val="en-US" w:eastAsia="pt-PT"/>
        </w:rPr>
        <w:t>Food Chem Toxicol</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49</w:t>
      </w:r>
      <w:r w:rsidR="00BD03B9" w:rsidRPr="003C4D41">
        <w:rPr>
          <w:rFonts w:ascii="Times New Roman" w:eastAsia="Times New Roman" w:hAnsi="Times New Roman" w:cs="Times New Roman"/>
          <w:sz w:val="24"/>
          <w:szCs w:val="24"/>
          <w:lang w:val="en-US" w:eastAsia="pt-PT"/>
        </w:rPr>
        <w:t>:2422-2428 (2011).</w:t>
      </w:r>
    </w:p>
    <w:p w14:paraId="7A4694F6" w14:textId="4D2042A1"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50</w:t>
      </w:r>
      <w:r w:rsidR="00BD03B9" w:rsidRPr="003C4D41">
        <w:rPr>
          <w:rFonts w:ascii="Times New Roman" w:eastAsia="Times New Roman" w:hAnsi="Times New Roman" w:cs="Times New Roman"/>
          <w:sz w:val="24"/>
          <w:szCs w:val="24"/>
          <w:lang w:val="en-US" w:eastAsia="pt-PT"/>
        </w:rPr>
        <w:t xml:space="preserve"> Bravo L, Polyphenols: chemistry, dietary sources, metabolism, and nutritional significance, </w:t>
      </w:r>
      <w:r w:rsidR="00BD03B9" w:rsidRPr="003C4D41">
        <w:rPr>
          <w:rFonts w:ascii="Times New Roman" w:eastAsia="Times New Roman" w:hAnsi="Times New Roman" w:cs="Times New Roman"/>
          <w:i/>
          <w:sz w:val="24"/>
          <w:szCs w:val="24"/>
          <w:lang w:val="en-US" w:eastAsia="pt-PT"/>
        </w:rPr>
        <w:t>Nutr Rev</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56</w:t>
      </w:r>
      <w:r w:rsidR="00BD03B9" w:rsidRPr="003C4D41">
        <w:rPr>
          <w:rFonts w:ascii="Times New Roman" w:eastAsia="Times New Roman" w:hAnsi="Times New Roman" w:cs="Times New Roman"/>
          <w:sz w:val="24"/>
          <w:szCs w:val="24"/>
          <w:lang w:val="en-US" w:eastAsia="pt-PT"/>
        </w:rPr>
        <w:t xml:space="preserve">:317-333 (1998). </w:t>
      </w:r>
    </w:p>
    <w:p w14:paraId="00CD93DD" w14:textId="5AD8D734"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51</w:t>
      </w:r>
      <w:r w:rsidR="00BD03B9" w:rsidRPr="003C4D41">
        <w:rPr>
          <w:rFonts w:ascii="Times New Roman" w:eastAsia="Times New Roman" w:hAnsi="Times New Roman" w:cs="Times New Roman"/>
          <w:sz w:val="24"/>
          <w:szCs w:val="24"/>
          <w:lang w:val="en-US" w:eastAsia="pt-PT"/>
        </w:rPr>
        <w:t xml:space="preserve"> Karadag A, Ozcelik B and Saner S, Review of methods to determine antioxidant capacities. </w:t>
      </w:r>
      <w:r w:rsidR="00BD03B9" w:rsidRPr="003C4D41">
        <w:rPr>
          <w:rFonts w:ascii="Times New Roman" w:eastAsia="Times New Roman" w:hAnsi="Times New Roman" w:cs="Times New Roman"/>
          <w:i/>
          <w:sz w:val="24"/>
          <w:szCs w:val="24"/>
          <w:lang w:val="en-US" w:eastAsia="pt-PT"/>
        </w:rPr>
        <w:t>Food Anal Methods</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2</w:t>
      </w:r>
      <w:r w:rsidR="00BD03B9" w:rsidRPr="003C4D41">
        <w:rPr>
          <w:rFonts w:ascii="Times New Roman" w:eastAsia="Times New Roman" w:hAnsi="Times New Roman" w:cs="Times New Roman"/>
          <w:sz w:val="24"/>
          <w:szCs w:val="24"/>
          <w:lang w:val="en-US" w:eastAsia="pt-PT"/>
        </w:rPr>
        <w:t xml:space="preserve">:41-60 (2009). </w:t>
      </w:r>
    </w:p>
    <w:p w14:paraId="69AE2760" w14:textId="044408F7"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52</w:t>
      </w:r>
      <w:r w:rsidR="00BD03B9" w:rsidRPr="003C4D41">
        <w:rPr>
          <w:rFonts w:ascii="Times New Roman" w:eastAsia="Times New Roman" w:hAnsi="Times New Roman" w:cs="Times New Roman"/>
          <w:sz w:val="24"/>
          <w:szCs w:val="24"/>
          <w:lang w:val="en-US" w:eastAsia="pt-PT"/>
        </w:rPr>
        <w:t xml:space="preserve"> Harmatha J and Dinan L, Biological activities of lignans and stilbenoids associated with plant-insect chemical interactions. </w:t>
      </w:r>
      <w:r w:rsidR="00BD03B9" w:rsidRPr="003C4D41">
        <w:rPr>
          <w:rFonts w:ascii="Times New Roman" w:eastAsia="Times New Roman" w:hAnsi="Times New Roman" w:cs="Times New Roman"/>
          <w:i/>
          <w:sz w:val="24"/>
          <w:szCs w:val="24"/>
          <w:lang w:val="en-US" w:eastAsia="pt-PT"/>
        </w:rPr>
        <w:t>Phytochem Rev</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2</w:t>
      </w:r>
      <w:r w:rsidR="00BD03B9" w:rsidRPr="003C4D41">
        <w:rPr>
          <w:rFonts w:ascii="Times New Roman" w:eastAsia="Times New Roman" w:hAnsi="Times New Roman" w:cs="Times New Roman"/>
          <w:sz w:val="24"/>
          <w:szCs w:val="24"/>
          <w:lang w:val="en-US" w:eastAsia="pt-PT"/>
        </w:rPr>
        <w:t>:321-330 (2003).</w:t>
      </w:r>
    </w:p>
    <w:p w14:paraId="59298084" w14:textId="7100108D"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53</w:t>
      </w:r>
      <w:r w:rsidR="00BD03B9" w:rsidRPr="003C4D41">
        <w:rPr>
          <w:rFonts w:ascii="Times New Roman" w:eastAsia="Times New Roman" w:hAnsi="Times New Roman" w:cs="Times New Roman"/>
          <w:sz w:val="24"/>
          <w:szCs w:val="24"/>
          <w:lang w:val="en-US" w:eastAsia="pt-PT"/>
        </w:rPr>
        <w:t xml:space="preserve"> MacRae WD and Towers GHN, Biological activities of lignans. </w:t>
      </w:r>
      <w:r w:rsidR="00BD03B9" w:rsidRPr="003C4D41">
        <w:rPr>
          <w:rFonts w:ascii="Times New Roman" w:eastAsia="Times New Roman" w:hAnsi="Times New Roman" w:cs="Times New Roman"/>
          <w:i/>
          <w:sz w:val="24"/>
          <w:szCs w:val="24"/>
          <w:lang w:val="en-US" w:eastAsia="pt-PT"/>
        </w:rPr>
        <w:t>Phytochemistry</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23</w:t>
      </w:r>
      <w:r w:rsidR="00BD03B9" w:rsidRPr="003C4D41">
        <w:rPr>
          <w:rFonts w:ascii="Times New Roman" w:eastAsia="Times New Roman" w:hAnsi="Times New Roman" w:cs="Times New Roman"/>
          <w:sz w:val="24"/>
          <w:szCs w:val="24"/>
          <w:lang w:val="en-US" w:eastAsia="pt-PT"/>
        </w:rPr>
        <w:t>:1207-1220 (1984).</w:t>
      </w:r>
    </w:p>
    <w:p w14:paraId="283429D0" w14:textId="17B761CB" w:rsidR="00BD03B9" w:rsidRPr="003C4D41" w:rsidRDefault="00BF24EF" w:rsidP="00BD03B9">
      <w:pPr>
        <w:autoSpaceDE w:val="0"/>
        <w:autoSpaceDN w:val="0"/>
        <w:adjustRightInd w:val="0"/>
        <w:spacing w:after="0" w:line="480" w:lineRule="auto"/>
        <w:ind w:left="567" w:hanging="567"/>
        <w:jc w:val="both"/>
        <w:rPr>
          <w:lang w:val="en-US"/>
        </w:rPr>
      </w:pPr>
      <w:r w:rsidRPr="003C4D41">
        <w:rPr>
          <w:rFonts w:ascii="Times New Roman" w:eastAsia="Times New Roman" w:hAnsi="Times New Roman" w:cs="Times New Roman"/>
          <w:sz w:val="24"/>
          <w:szCs w:val="24"/>
          <w:lang w:val="en-US" w:eastAsia="pt-PT"/>
        </w:rPr>
        <w:t>54</w:t>
      </w:r>
      <w:r w:rsidR="00BD03B9" w:rsidRPr="003C4D41">
        <w:rPr>
          <w:rFonts w:ascii="Times New Roman" w:eastAsia="Times New Roman" w:hAnsi="Times New Roman" w:cs="Times New Roman"/>
          <w:sz w:val="24"/>
          <w:szCs w:val="24"/>
          <w:lang w:val="en-US" w:eastAsia="pt-PT"/>
        </w:rPr>
        <w:t xml:space="preserve"> Torel JO; Cillard J and Cillard P, Antioxidant activity of</w:t>
      </w:r>
      <w:r w:rsidR="00BD03B9" w:rsidRPr="003C4D41">
        <w:rPr>
          <w:lang w:val="en-US"/>
        </w:rPr>
        <w:t xml:space="preserve"> </w:t>
      </w:r>
      <w:r w:rsidR="00BD03B9" w:rsidRPr="003C4D41">
        <w:rPr>
          <w:rFonts w:ascii="Times New Roman" w:eastAsia="Times New Roman" w:hAnsi="Times New Roman" w:cs="Times New Roman"/>
          <w:sz w:val="24"/>
          <w:szCs w:val="24"/>
          <w:lang w:val="en-US" w:eastAsia="pt-PT"/>
        </w:rPr>
        <w:t xml:space="preserve">flavonoids and reaction with peroxyl radical. </w:t>
      </w:r>
      <w:r w:rsidR="00BD03B9" w:rsidRPr="003C4D41">
        <w:rPr>
          <w:rFonts w:ascii="Times New Roman" w:eastAsia="Times New Roman" w:hAnsi="Times New Roman" w:cs="Times New Roman"/>
          <w:i/>
          <w:sz w:val="24"/>
          <w:szCs w:val="24"/>
          <w:lang w:val="en-US" w:eastAsia="pt-PT"/>
        </w:rPr>
        <w:t xml:space="preserve">Phytochemistry </w:t>
      </w:r>
      <w:r w:rsidR="00BD03B9" w:rsidRPr="003C4D41">
        <w:rPr>
          <w:rFonts w:ascii="Times New Roman" w:eastAsia="Times New Roman" w:hAnsi="Times New Roman" w:cs="Times New Roman"/>
          <w:b/>
          <w:sz w:val="24"/>
          <w:szCs w:val="24"/>
          <w:lang w:val="en-US" w:eastAsia="pt-PT"/>
        </w:rPr>
        <w:t>25</w:t>
      </w:r>
      <w:r w:rsidR="00BD03B9" w:rsidRPr="003C4D41">
        <w:rPr>
          <w:rFonts w:ascii="Times New Roman" w:eastAsia="Times New Roman" w:hAnsi="Times New Roman" w:cs="Times New Roman"/>
          <w:sz w:val="24"/>
          <w:szCs w:val="24"/>
          <w:lang w:val="en-US" w:eastAsia="pt-PT"/>
        </w:rPr>
        <w:t>:383-387 (1986).</w:t>
      </w:r>
    </w:p>
    <w:p w14:paraId="7434CC94" w14:textId="346C8ACF" w:rsidR="00BD03B9" w:rsidRPr="003C4D41" w:rsidRDefault="00BF24EF" w:rsidP="00BD03B9">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55</w:t>
      </w:r>
      <w:r w:rsidR="00BD03B9" w:rsidRPr="003C4D41">
        <w:rPr>
          <w:rFonts w:ascii="Times New Roman" w:eastAsia="Times New Roman" w:hAnsi="Times New Roman" w:cs="Times New Roman"/>
          <w:sz w:val="24"/>
          <w:szCs w:val="24"/>
          <w:lang w:val="en-US" w:eastAsia="pt-PT"/>
        </w:rPr>
        <w:t xml:space="preserve"> Chimi H, Cillard J, Cillard P and Rahmani M, Peroxyl radical scavenging activity of some natural phenolic antioxidants. </w:t>
      </w:r>
      <w:r w:rsidR="00BD03B9" w:rsidRPr="003C4D41">
        <w:rPr>
          <w:rFonts w:ascii="Times New Roman" w:eastAsia="Times New Roman" w:hAnsi="Times New Roman" w:cs="Times New Roman"/>
          <w:i/>
          <w:sz w:val="24"/>
          <w:szCs w:val="24"/>
          <w:lang w:val="en-US" w:eastAsia="pt-PT"/>
        </w:rPr>
        <w:t>J Am Oil Chem Soc</w:t>
      </w:r>
      <w:r w:rsidR="00BD03B9" w:rsidRPr="003C4D41">
        <w:rPr>
          <w:rFonts w:ascii="Times New Roman" w:eastAsia="Times New Roman" w:hAnsi="Times New Roman" w:cs="Times New Roman"/>
          <w:sz w:val="24"/>
          <w:szCs w:val="24"/>
          <w:lang w:val="en-US" w:eastAsia="pt-PT"/>
        </w:rPr>
        <w:t xml:space="preserve"> </w:t>
      </w:r>
      <w:r w:rsidR="00BD03B9" w:rsidRPr="003C4D41">
        <w:rPr>
          <w:rFonts w:ascii="Times New Roman" w:eastAsia="Times New Roman" w:hAnsi="Times New Roman" w:cs="Times New Roman"/>
          <w:b/>
          <w:sz w:val="24"/>
          <w:szCs w:val="24"/>
          <w:lang w:val="en-US" w:eastAsia="pt-PT"/>
        </w:rPr>
        <w:t>68</w:t>
      </w:r>
      <w:r w:rsidR="00BD03B9" w:rsidRPr="003C4D41">
        <w:rPr>
          <w:rFonts w:ascii="Times New Roman" w:eastAsia="Times New Roman" w:hAnsi="Times New Roman" w:cs="Times New Roman"/>
          <w:sz w:val="24"/>
          <w:szCs w:val="24"/>
          <w:lang w:val="en-US" w:eastAsia="pt-PT"/>
        </w:rPr>
        <w:t>:307-312 (1991).</w:t>
      </w:r>
    </w:p>
    <w:p w14:paraId="6CFE607F" w14:textId="768FF68C" w:rsidR="00C63517" w:rsidRPr="003C4D41" w:rsidRDefault="00BF24EF" w:rsidP="00647F65">
      <w:pPr>
        <w:autoSpaceDE w:val="0"/>
        <w:autoSpaceDN w:val="0"/>
        <w:adjustRightInd w:val="0"/>
        <w:spacing w:after="0" w:line="480" w:lineRule="auto"/>
        <w:ind w:left="567" w:hanging="567"/>
        <w:jc w:val="both"/>
        <w:rPr>
          <w:rFonts w:ascii="Times New Roman" w:eastAsia="Times New Roman" w:hAnsi="Times New Roman" w:cs="Times New Roman"/>
          <w:sz w:val="24"/>
          <w:szCs w:val="24"/>
          <w:lang w:val="en-US" w:eastAsia="pt-PT"/>
        </w:rPr>
      </w:pPr>
      <w:r w:rsidRPr="003C4D41">
        <w:rPr>
          <w:rFonts w:ascii="Times New Roman" w:eastAsia="Times New Roman" w:hAnsi="Times New Roman" w:cs="Times New Roman"/>
          <w:sz w:val="24"/>
          <w:szCs w:val="24"/>
          <w:lang w:val="en-US" w:eastAsia="pt-PT"/>
        </w:rPr>
        <w:t>56</w:t>
      </w:r>
      <w:r w:rsidR="00AF2FD8" w:rsidRPr="003C4D41">
        <w:rPr>
          <w:rFonts w:ascii="Times New Roman" w:eastAsia="Times New Roman" w:hAnsi="Times New Roman" w:cs="Times New Roman"/>
          <w:sz w:val="24"/>
          <w:szCs w:val="24"/>
          <w:lang w:val="en-US" w:eastAsia="pt-PT"/>
        </w:rPr>
        <w:t xml:space="preserve"> Shi J, Li C-J, Yang J-Z, Ma J, Wang C, Tang J, Li Y, Chen H, and Zhang D-M, Hepatoprotective coumarins and secoiridoids from </w:t>
      </w:r>
      <w:r w:rsidR="00AF2FD8" w:rsidRPr="003C4D41">
        <w:rPr>
          <w:rFonts w:ascii="Times New Roman" w:eastAsia="Times New Roman" w:hAnsi="Times New Roman" w:cs="Times New Roman"/>
          <w:i/>
          <w:sz w:val="24"/>
          <w:szCs w:val="24"/>
          <w:lang w:val="en-US" w:eastAsia="pt-PT"/>
        </w:rPr>
        <w:t>Hydrangea paniculata. Fitoterapia</w:t>
      </w:r>
      <w:r w:rsidR="00AF2FD8" w:rsidRPr="003C4D41">
        <w:rPr>
          <w:rFonts w:ascii="Times New Roman" w:eastAsia="Times New Roman" w:hAnsi="Times New Roman" w:cs="Times New Roman"/>
          <w:sz w:val="24"/>
          <w:szCs w:val="24"/>
          <w:lang w:val="en-US" w:eastAsia="pt-PT"/>
        </w:rPr>
        <w:t xml:space="preserve"> </w:t>
      </w:r>
      <w:r w:rsidR="00AF2FD8" w:rsidRPr="003C4D41">
        <w:rPr>
          <w:rFonts w:ascii="Times New Roman" w:eastAsia="Times New Roman" w:hAnsi="Times New Roman" w:cs="Times New Roman"/>
          <w:b/>
          <w:sz w:val="24"/>
          <w:szCs w:val="24"/>
          <w:lang w:val="en-US" w:eastAsia="pt-PT"/>
        </w:rPr>
        <w:t>96</w:t>
      </w:r>
      <w:r w:rsidR="00843E3E" w:rsidRPr="003C4D41">
        <w:rPr>
          <w:rFonts w:ascii="Times New Roman" w:eastAsia="Times New Roman" w:hAnsi="Times New Roman" w:cs="Times New Roman"/>
          <w:sz w:val="24"/>
          <w:szCs w:val="24"/>
          <w:lang w:val="en-US" w:eastAsia="pt-PT"/>
        </w:rPr>
        <w:t>:138-145 (2014).</w:t>
      </w:r>
    </w:p>
    <w:p w14:paraId="0F999E4D" w14:textId="77777777" w:rsidR="00F83066" w:rsidRPr="003C4D41" w:rsidRDefault="00F83066" w:rsidP="005B5D64">
      <w:pPr>
        <w:autoSpaceDE w:val="0"/>
        <w:autoSpaceDN w:val="0"/>
        <w:adjustRightInd w:val="0"/>
        <w:spacing w:after="0" w:line="480" w:lineRule="auto"/>
        <w:jc w:val="both"/>
        <w:rPr>
          <w:rFonts w:ascii="Times New Roman" w:eastAsia="Times New Roman" w:hAnsi="Times New Roman" w:cs="Times New Roman"/>
          <w:sz w:val="24"/>
          <w:szCs w:val="24"/>
          <w:lang w:val="en-US" w:eastAsia="pt-PT"/>
        </w:rPr>
      </w:pPr>
    </w:p>
    <w:p w14:paraId="72DD26CD" w14:textId="77777777" w:rsidR="00F83066" w:rsidRPr="003C4D41" w:rsidRDefault="00F83066" w:rsidP="005B5D64">
      <w:pPr>
        <w:autoSpaceDE w:val="0"/>
        <w:autoSpaceDN w:val="0"/>
        <w:adjustRightInd w:val="0"/>
        <w:spacing w:after="0" w:line="480" w:lineRule="auto"/>
        <w:jc w:val="both"/>
        <w:rPr>
          <w:rFonts w:ascii="Times New Roman" w:eastAsia="Times New Roman" w:hAnsi="Times New Roman" w:cs="Times New Roman"/>
          <w:sz w:val="24"/>
          <w:szCs w:val="24"/>
          <w:lang w:val="en-US" w:eastAsia="pt-PT"/>
        </w:rPr>
        <w:sectPr w:rsidR="00F83066" w:rsidRPr="003C4D41" w:rsidSect="00F63BBF">
          <w:pgSz w:w="11906" w:h="16838"/>
          <w:pgMar w:top="1417" w:right="1701" w:bottom="1417" w:left="1701" w:header="708" w:footer="708" w:gutter="0"/>
          <w:lnNumType w:countBy="1" w:restart="continuous"/>
          <w:cols w:space="708"/>
          <w:docGrid w:linePitch="360"/>
        </w:sectPr>
      </w:pPr>
    </w:p>
    <w:p w14:paraId="7B73E1DF" w14:textId="77777777" w:rsidR="00F83066" w:rsidRPr="003C4D41" w:rsidRDefault="00F83066" w:rsidP="00F83066">
      <w:pPr>
        <w:spacing w:after="0"/>
        <w:rPr>
          <w:rFonts w:ascii="Times New Roman" w:hAnsi="Times New Roman" w:cs="Times New Roman"/>
          <w:color w:val="000000"/>
          <w:lang w:val="en-US"/>
        </w:rPr>
      </w:pPr>
      <w:r w:rsidRPr="003C4D41">
        <w:rPr>
          <w:rFonts w:ascii="Times New Roman" w:hAnsi="Times New Roman" w:cs="Times New Roman"/>
          <w:b/>
          <w:color w:val="000000"/>
          <w:lang w:val="en-US"/>
        </w:rPr>
        <w:lastRenderedPageBreak/>
        <w:t>Table 1.</w:t>
      </w:r>
      <w:r w:rsidRPr="003C4D41">
        <w:rPr>
          <w:rFonts w:ascii="Times New Roman" w:hAnsi="Times New Roman" w:cs="Times New Roman"/>
          <w:color w:val="000000"/>
          <w:lang w:val="en-US"/>
        </w:rPr>
        <w:t xml:space="preserve"> Plant extracts with phenolic compounds showing hepatoprotective effects.</w:t>
      </w:r>
    </w:p>
    <w:tbl>
      <w:tblPr>
        <w:tblStyle w:val="TableGrid"/>
        <w:tblW w:w="1558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75"/>
        <w:gridCol w:w="930"/>
        <w:gridCol w:w="1085"/>
        <w:gridCol w:w="1213"/>
        <w:gridCol w:w="1361"/>
        <w:gridCol w:w="1361"/>
        <w:gridCol w:w="615"/>
        <w:gridCol w:w="1802"/>
        <w:gridCol w:w="4410"/>
        <w:gridCol w:w="1129"/>
      </w:tblGrid>
      <w:tr w:rsidR="00AA620F" w:rsidRPr="003C4D41" w14:paraId="5E3540D4" w14:textId="77777777" w:rsidTr="0046293A">
        <w:trPr>
          <w:trHeight w:val="284"/>
          <w:jc w:val="center"/>
        </w:trPr>
        <w:tc>
          <w:tcPr>
            <w:tcW w:w="1675" w:type="dxa"/>
            <w:tcBorders>
              <w:top w:val="single" w:sz="4" w:space="0" w:color="auto"/>
              <w:bottom w:val="single" w:sz="4" w:space="0" w:color="auto"/>
            </w:tcBorders>
            <w:vAlign w:val="center"/>
          </w:tcPr>
          <w:p w14:paraId="00DCD1A7"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Plant</w:t>
            </w:r>
          </w:p>
        </w:tc>
        <w:tc>
          <w:tcPr>
            <w:tcW w:w="930" w:type="dxa"/>
            <w:tcBorders>
              <w:top w:val="single" w:sz="4" w:space="0" w:color="auto"/>
              <w:bottom w:val="single" w:sz="4" w:space="0" w:color="auto"/>
            </w:tcBorders>
            <w:vAlign w:val="center"/>
          </w:tcPr>
          <w:p w14:paraId="3263A81E"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Origin</w:t>
            </w:r>
          </w:p>
        </w:tc>
        <w:tc>
          <w:tcPr>
            <w:tcW w:w="1085" w:type="dxa"/>
            <w:tcBorders>
              <w:top w:val="single" w:sz="4" w:space="0" w:color="auto"/>
              <w:bottom w:val="single" w:sz="4" w:space="0" w:color="auto"/>
            </w:tcBorders>
            <w:vAlign w:val="center"/>
          </w:tcPr>
          <w:p w14:paraId="3435666F"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Part used</w:t>
            </w:r>
          </w:p>
        </w:tc>
        <w:tc>
          <w:tcPr>
            <w:tcW w:w="1213" w:type="dxa"/>
            <w:tcBorders>
              <w:top w:val="single" w:sz="4" w:space="0" w:color="auto"/>
              <w:bottom w:val="single" w:sz="4" w:space="0" w:color="auto"/>
            </w:tcBorders>
            <w:vAlign w:val="center"/>
          </w:tcPr>
          <w:p w14:paraId="7FA7860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Extract</w:t>
            </w:r>
          </w:p>
        </w:tc>
        <w:tc>
          <w:tcPr>
            <w:tcW w:w="1361" w:type="dxa"/>
            <w:tcBorders>
              <w:top w:val="single" w:sz="4" w:space="0" w:color="auto"/>
              <w:bottom w:val="single" w:sz="4" w:space="0" w:color="auto"/>
            </w:tcBorders>
            <w:vAlign w:val="center"/>
          </w:tcPr>
          <w:p w14:paraId="58CCB61B" w14:textId="77777777"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Extraction Method</w:t>
            </w:r>
          </w:p>
        </w:tc>
        <w:tc>
          <w:tcPr>
            <w:tcW w:w="1361" w:type="dxa"/>
            <w:tcBorders>
              <w:top w:val="single" w:sz="4" w:space="0" w:color="auto"/>
              <w:bottom w:val="single" w:sz="4" w:space="0" w:color="auto"/>
            </w:tcBorders>
            <w:vAlign w:val="center"/>
          </w:tcPr>
          <w:p w14:paraId="40731508"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Tested concentration</w:t>
            </w:r>
          </w:p>
        </w:tc>
        <w:tc>
          <w:tcPr>
            <w:tcW w:w="2417" w:type="dxa"/>
            <w:gridSpan w:val="2"/>
            <w:tcBorders>
              <w:top w:val="single" w:sz="4" w:space="0" w:color="auto"/>
              <w:bottom w:val="single" w:sz="4" w:space="0" w:color="auto"/>
            </w:tcBorders>
            <w:vAlign w:val="center"/>
          </w:tcPr>
          <w:p w14:paraId="19FAAAFA"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Hepatoprotective effects</w:t>
            </w:r>
          </w:p>
        </w:tc>
        <w:tc>
          <w:tcPr>
            <w:tcW w:w="4410" w:type="dxa"/>
            <w:tcBorders>
              <w:top w:val="single" w:sz="4" w:space="0" w:color="auto"/>
              <w:bottom w:val="single" w:sz="4" w:space="0" w:color="auto"/>
            </w:tcBorders>
            <w:vAlign w:val="center"/>
          </w:tcPr>
          <w:p w14:paraId="407DEED8"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Identified compounds</w:t>
            </w:r>
          </w:p>
        </w:tc>
        <w:tc>
          <w:tcPr>
            <w:tcW w:w="1129" w:type="dxa"/>
            <w:tcBorders>
              <w:top w:val="single" w:sz="4" w:space="0" w:color="auto"/>
              <w:bottom w:val="single" w:sz="4" w:space="0" w:color="auto"/>
            </w:tcBorders>
          </w:tcPr>
          <w:p w14:paraId="3A40ACE3"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Reference</w:t>
            </w:r>
          </w:p>
        </w:tc>
      </w:tr>
      <w:tr w:rsidR="00AA620F" w:rsidRPr="003C4D41" w14:paraId="4449BA75" w14:textId="77777777" w:rsidTr="0046293A">
        <w:trPr>
          <w:trHeight w:val="240"/>
          <w:jc w:val="center"/>
        </w:trPr>
        <w:tc>
          <w:tcPr>
            <w:tcW w:w="1675" w:type="dxa"/>
            <w:tcBorders>
              <w:top w:val="single" w:sz="4" w:space="0" w:color="auto"/>
              <w:bottom w:val="single" w:sz="4" w:space="0" w:color="auto"/>
            </w:tcBorders>
            <w:vAlign w:val="center"/>
          </w:tcPr>
          <w:p w14:paraId="3C04DFFB" w14:textId="77777777" w:rsidR="00AA620F" w:rsidRPr="003C4D41" w:rsidRDefault="00AA620F"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Aloe barbadensis </w:t>
            </w:r>
            <w:r w:rsidRPr="003C4D41">
              <w:rPr>
                <w:rFonts w:ascii="Times New Roman" w:hAnsi="Times New Roman" w:cs="Times New Roman"/>
                <w:sz w:val="20"/>
                <w:szCs w:val="20"/>
                <w:lang w:val="en-GB"/>
              </w:rPr>
              <w:t>Mill.</w:t>
            </w:r>
          </w:p>
        </w:tc>
        <w:tc>
          <w:tcPr>
            <w:tcW w:w="930" w:type="dxa"/>
            <w:tcBorders>
              <w:top w:val="single" w:sz="4" w:space="0" w:color="auto"/>
              <w:bottom w:val="single" w:sz="4" w:space="0" w:color="auto"/>
            </w:tcBorders>
            <w:vAlign w:val="center"/>
          </w:tcPr>
          <w:p w14:paraId="2211674B"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India</w:t>
            </w:r>
          </w:p>
        </w:tc>
        <w:tc>
          <w:tcPr>
            <w:tcW w:w="1085" w:type="dxa"/>
            <w:tcBorders>
              <w:top w:val="single" w:sz="4" w:space="0" w:color="auto"/>
              <w:bottom w:val="single" w:sz="4" w:space="0" w:color="auto"/>
            </w:tcBorders>
            <w:vAlign w:val="center"/>
          </w:tcPr>
          <w:p w14:paraId="10B46A3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1213" w:type="dxa"/>
            <w:tcBorders>
              <w:top w:val="single" w:sz="4" w:space="0" w:color="auto"/>
              <w:bottom w:val="single" w:sz="4" w:space="0" w:color="auto"/>
            </w:tcBorders>
            <w:vAlign w:val="center"/>
          </w:tcPr>
          <w:p w14:paraId="745A60EB"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Aqueous </w:t>
            </w:r>
          </w:p>
        </w:tc>
        <w:tc>
          <w:tcPr>
            <w:tcW w:w="1361" w:type="dxa"/>
            <w:tcBorders>
              <w:top w:val="single" w:sz="4" w:space="0" w:color="auto"/>
              <w:bottom w:val="single" w:sz="4" w:space="0" w:color="auto"/>
            </w:tcBorders>
            <w:vAlign w:val="center"/>
          </w:tcPr>
          <w:p w14:paraId="4A44FB07" w14:textId="77777777" w:rsidR="00AA620F" w:rsidRPr="003C4D41" w:rsidRDefault="00AA620F" w:rsidP="0046293A">
            <w:pPr>
              <w:rPr>
                <w:rFonts w:ascii="Times New Roman" w:hAnsi="Times New Roman" w:cs="Times New Roman"/>
                <w:sz w:val="20"/>
                <w:szCs w:val="20"/>
                <w:lang w:val="en-US"/>
              </w:rPr>
            </w:pPr>
            <w:r w:rsidRPr="003C4D41">
              <w:rPr>
                <w:rFonts w:ascii="Times New Roman" w:hAnsi="Times New Roman" w:cs="Times New Roman"/>
                <w:sz w:val="20"/>
                <w:szCs w:val="20"/>
                <w:lang w:val="en-GB"/>
              </w:rPr>
              <w:t xml:space="preserve">Distilled water extraction of the plant marc  and lyophilisation </w:t>
            </w:r>
            <w:r w:rsidRPr="003C4D41">
              <w:rPr>
                <w:rFonts w:ascii="Times-Roman" w:hAnsi="Times-Roman" w:cs="Times-Roman"/>
                <w:sz w:val="20"/>
                <w:szCs w:val="20"/>
                <w:lang w:val="en-US"/>
              </w:rPr>
              <w:t>in freeze drier</w:t>
            </w:r>
          </w:p>
        </w:tc>
        <w:tc>
          <w:tcPr>
            <w:tcW w:w="1361" w:type="dxa"/>
            <w:tcBorders>
              <w:top w:val="single" w:sz="4" w:space="0" w:color="auto"/>
              <w:bottom w:val="single" w:sz="4" w:space="0" w:color="auto"/>
            </w:tcBorders>
            <w:vAlign w:val="center"/>
          </w:tcPr>
          <w:p w14:paraId="305AF54B" w14:textId="7777777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125-500 </w:t>
            </w:r>
          </w:p>
          <w:p w14:paraId="535F057F" w14:textId="2C811A69" w:rsidR="00AA620F"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mg </w:t>
            </w:r>
            <w:r w:rsidR="00AA620F" w:rsidRPr="003C4D41">
              <w:rPr>
                <w:rFonts w:ascii="Times New Roman" w:hAnsi="Times New Roman" w:cs="Times New Roman"/>
                <w:sz w:val="20"/>
                <w:szCs w:val="20"/>
                <w:lang w:val="en-GB"/>
              </w:rPr>
              <w:t>kg</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7F62BDB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vivo</w:t>
            </w:r>
            <w:r w:rsidRPr="003C4D41">
              <w:rPr>
                <w:rFonts w:ascii="Times New Roman" w:hAnsi="Times New Roman" w:cs="Times New Roman"/>
                <w:sz w:val="20"/>
                <w:szCs w:val="20"/>
                <w:lang w:val="en-GB"/>
              </w:rPr>
              <w:t xml:space="preserve"> </w:t>
            </w:r>
          </w:p>
        </w:tc>
        <w:tc>
          <w:tcPr>
            <w:tcW w:w="1802" w:type="dxa"/>
            <w:tcBorders>
              <w:top w:val="single" w:sz="4" w:space="0" w:color="auto"/>
              <w:bottom w:val="single" w:sz="4" w:space="0" w:color="auto"/>
            </w:tcBorders>
            <w:vAlign w:val="center"/>
          </w:tcPr>
          <w:p w14:paraId="0A140001"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↓TG, ↓ALP, ↓ALT, ↓LDH, ↓TB, ↓AST, ↑AH, ↑G-6-P, ↑protein, ↓LP, ↑</w:t>
            </w:r>
            <w:r w:rsidRPr="003C4D41">
              <w:rPr>
                <w:rFonts w:ascii="Times New Roman" w:hAnsi="Times New Roman" w:cs="Times New Roman"/>
                <w:i/>
                <w:sz w:val="20"/>
                <w:szCs w:val="20"/>
                <w:lang w:val="en-GB"/>
              </w:rPr>
              <w:t>N</w:t>
            </w:r>
            <w:r w:rsidRPr="003C4D41">
              <w:rPr>
                <w:rFonts w:ascii="Times New Roman" w:hAnsi="Times New Roman" w:cs="Times New Roman"/>
                <w:sz w:val="20"/>
                <w:szCs w:val="20"/>
                <w:lang w:val="en-GB"/>
              </w:rPr>
              <w:t>-de, ↓TG</w:t>
            </w:r>
          </w:p>
        </w:tc>
        <w:tc>
          <w:tcPr>
            <w:tcW w:w="4410" w:type="dxa"/>
            <w:tcBorders>
              <w:top w:val="single" w:sz="4" w:space="0" w:color="auto"/>
              <w:bottom w:val="single" w:sz="4" w:space="0" w:color="auto"/>
            </w:tcBorders>
            <w:vAlign w:val="center"/>
          </w:tcPr>
          <w:p w14:paraId="3C50CB9A"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Barbaloin</w:t>
            </w:r>
          </w:p>
        </w:tc>
        <w:tc>
          <w:tcPr>
            <w:tcW w:w="1129" w:type="dxa"/>
            <w:tcBorders>
              <w:top w:val="single" w:sz="4" w:space="0" w:color="auto"/>
              <w:bottom w:val="single" w:sz="4" w:space="0" w:color="auto"/>
            </w:tcBorders>
            <w:vAlign w:val="center"/>
          </w:tcPr>
          <w:p w14:paraId="029FB75A" w14:textId="735DAED5" w:rsidR="00AA620F" w:rsidRPr="003C4D41" w:rsidRDefault="00EB1813"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40</w:t>
            </w:r>
          </w:p>
        </w:tc>
      </w:tr>
      <w:tr w:rsidR="00AA620F" w:rsidRPr="003C4D41" w14:paraId="09C8BD8E" w14:textId="77777777" w:rsidTr="0046293A">
        <w:trPr>
          <w:trHeight w:val="240"/>
          <w:jc w:val="center"/>
        </w:trPr>
        <w:tc>
          <w:tcPr>
            <w:tcW w:w="1675" w:type="dxa"/>
            <w:tcBorders>
              <w:top w:val="single" w:sz="4" w:space="0" w:color="auto"/>
              <w:bottom w:val="single" w:sz="4" w:space="0" w:color="auto"/>
            </w:tcBorders>
            <w:vAlign w:val="center"/>
          </w:tcPr>
          <w:p w14:paraId="5B82EE46" w14:textId="77777777" w:rsidR="00AA620F" w:rsidRPr="003C4D41" w:rsidRDefault="00AA620F"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Artemisia capillaris </w:t>
            </w:r>
            <w:r w:rsidRPr="003C4D41">
              <w:rPr>
                <w:rFonts w:ascii="Times New Roman" w:hAnsi="Times New Roman" w:cs="Times New Roman"/>
                <w:sz w:val="20"/>
                <w:szCs w:val="20"/>
                <w:lang w:val="en-GB"/>
              </w:rPr>
              <w:t>Thunb.</w:t>
            </w:r>
          </w:p>
        </w:tc>
        <w:tc>
          <w:tcPr>
            <w:tcW w:w="930" w:type="dxa"/>
            <w:tcBorders>
              <w:top w:val="single" w:sz="4" w:space="0" w:color="auto"/>
              <w:bottom w:val="single" w:sz="4" w:space="0" w:color="auto"/>
            </w:tcBorders>
            <w:vAlign w:val="center"/>
          </w:tcPr>
          <w:p w14:paraId="48FBE71E"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1085" w:type="dxa"/>
            <w:tcBorders>
              <w:top w:val="single" w:sz="4" w:space="0" w:color="auto"/>
              <w:bottom w:val="single" w:sz="4" w:space="0" w:color="auto"/>
            </w:tcBorders>
            <w:vAlign w:val="center"/>
          </w:tcPr>
          <w:p w14:paraId="02DE552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1213" w:type="dxa"/>
            <w:tcBorders>
              <w:top w:val="single" w:sz="4" w:space="0" w:color="auto"/>
              <w:bottom w:val="single" w:sz="4" w:space="0" w:color="auto"/>
            </w:tcBorders>
            <w:vAlign w:val="center"/>
          </w:tcPr>
          <w:p w14:paraId="26745D55"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90% Ethanol </w:t>
            </w:r>
          </w:p>
        </w:tc>
        <w:tc>
          <w:tcPr>
            <w:tcW w:w="1361" w:type="dxa"/>
            <w:tcBorders>
              <w:top w:val="single" w:sz="4" w:space="0" w:color="auto"/>
              <w:bottom w:val="single" w:sz="4" w:space="0" w:color="auto"/>
            </w:tcBorders>
            <w:vAlign w:val="center"/>
          </w:tcPr>
          <w:p w14:paraId="592D3BE7" w14:textId="77777777" w:rsidR="00AA620F" w:rsidRPr="003C4D41" w:rsidRDefault="00AA620F" w:rsidP="0046293A">
            <w:pPr>
              <w:rPr>
                <w:rFonts w:ascii="Times New Roman" w:hAnsi="Times New Roman" w:cs="Times New Roman"/>
                <w:i/>
                <w:sz w:val="20"/>
                <w:szCs w:val="20"/>
                <w:lang w:val="en-US"/>
              </w:rPr>
            </w:pPr>
            <w:r w:rsidRPr="003C4D41">
              <w:rPr>
                <w:rFonts w:ascii="Times New Roman" w:hAnsi="Times New Roman" w:cs="Times New Roman"/>
                <w:sz w:val="20"/>
                <w:szCs w:val="20"/>
                <w:lang w:val="en-US"/>
              </w:rPr>
              <w:t xml:space="preserve">Ethanol extraction of the dried plant and </w:t>
            </w:r>
            <w:r w:rsidRPr="003C4D41">
              <w:rPr>
                <w:rFonts w:ascii="Times New Roman" w:hAnsi="Times New Roman" w:cs="Times New Roman"/>
                <w:i/>
                <w:sz w:val="20"/>
                <w:szCs w:val="20"/>
                <w:lang w:val="en-US"/>
              </w:rPr>
              <w:t>in vacuo</w:t>
            </w:r>
            <w:r w:rsidRPr="003C4D41">
              <w:rPr>
                <w:rFonts w:ascii="Times New Roman" w:hAnsi="Times New Roman" w:cs="Times New Roman"/>
                <w:sz w:val="20"/>
                <w:szCs w:val="20"/>
                <w:lang w:val="en-US"/>
              </w:rPr>
              <w:t xml:space="preserve"> concentration</w:t>
            </w:r>
          </w:p>
        </w:tc>
        <w:tc>
          <w:tcPr>
            <w:tcW w:w="1361" w:type="dxa"/>
            <w:tcBorders>
              <w:top w:val="single" w:sz="4" w:space="0" w:color="auto"/>
              <w:bottom w:val="single" w:sz="4" w:space="0" w:color="auto"/>
            </w:tcBorders>
            <w:vAlign w:val="center"/>
          </w:tcPr>
          <w:p w14:paraId="375FFC56"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US"/>
              </w:rPr>
              <w:t>-</w:t>
            </w:r>
          </w:p>
        </w:tc>
        <w:tc>
          <w:tcPr>
            <w:tcW w:w="615" w:type="dxa"/>
            <w:tcBorders>
              <w:top w:val="single" w:sz="4" w:space="0" w:color="auto"/>
              <w:bottom w:val="single" w:sz="4" w:space="0" w:color="auto"/>
            </w:tcBorders>
            <w:vAlign w:val="center"/>
          </w:tcPr>
          <w:p w14:paraId="78604CE6"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vitro</w:t>
            </w:r>
          </w:p>
        </w:tc>
        <w:tc>
          <w:tcPr>
            <w:tcW w:w="1802" w:type="dxa"/>
            <w:tcBorders>
              <w:top w:val="single" w:sz="4" w:space="0" w:color="auto"/>
              <w:bottom w:val="single" w:sz="4" w:space="0" w:color="auto"/>
            </w:tcBorders>
            <w:vAlign w:val="center"/>
          </w:tcPr>
          <w:p w14:paraId="217315B5" w14:textId="518CCDFF"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IC</w:t>
            </w:r>
            <w:r w:rsidRPr="003C4D41">
              <w:rPr>
                <w:rFonts w:ascii="Times New Roman" w:hAnsi="Times New Roman" w:cs="Times New Roman"/>
                <w:sz w:val="20"/>
                <w:szCs w:val="20"/>
                <w:vertAlign w:val="subscript"/>
                <w:lang w:val="en-GB"/>
              </w:rPr>
              <w:t>50</w:t>
            </w:r>
            <w:r w:rsidRPr="003C4D41">
              <w:rPr>
                <w:rFonts w:ascii="Times New Roman" w:hAnsi="Times New Roman" w:cs="Times New Roman"/>
                <w:sz w:val="20"/>
                <w:szCs w:val="20"/>
                <w:lang w:val="en-GB"/>
              </w:rPr>
              <w:t xml:space="preserve"> of 76.10</w:t>
            </w:r>
            <w:r w:rsidR="00197278" w:rsidRPr="003C4D41">
              <w:rPr>
                <w:rFonts w:ascii="Times New Roman" w:hAnsi="Times New Roman" w:cs="Times New Roman"/>
                <w:sz w:val="20"/>
                <w:szCs w:val="20"/>
                <w:lang w:val="en-GB"/>
              </w:rPr>
              <w:t xml:space="preserve"> µg </w:t>
            </w:r>
            <w:r w:rsidRPr="003C4D41">
              <w:rPr>
                <w:rFonts w:ascii="Times New Roman" w:hAnsi="Times New Roman" w:cs="Times New Roman"/>
                <w:sz w:val="20"/>
                <w:szCs w:val="20"/>
                <w:lang w:val="en-GB"/>
              </w:rPr>
              <w:t>mL</w:t>
            </w:r>
            <w:r w:rsidR="00197278" w:rsidRPr="003C4D41">
              <w:rPr>
                <w:rFonts w:ascii="Times New Roman" w:hAnsi="Times New Roman" w:cs="Times New Roman"/>
                <w:sz w:val="20"/>
                <w:szCs w:val="20"/>
                <w:vertAlign w:val="superscript"/>
                <w:lang w:val="en-GB"/>
              </w:rPr>
              <w:t>-1</w:t>
            </w:r>
            <w:r w:rsidRPr="003C4D41">
              <w:rPr>
                <w:rFonts w:ascii="Times New Roman" w:hAnsi="Times New Roman" w:cs="Times New Roman"/>
                <w:sz w:val="20"/>
                <w:szCs w:val="20"/>
                <w:lang w:val="en-GB"/>
              </w:rPr>
              <w:t xml:space="preserve"> on HepG2.2.15 cells</w:t>
            </w:r>
          </w:p>
        </w:tc>
        <w:tc>
          <w:tcPr>
            <w:tcW w:w="4410" w:type="dxa"/>
            <w:tcBorders>
              <w:top w:val="single" w:sz="4" w:space="0" w:color="auto"/>
              <w:bottom w:val="single" w:sz="4" w:space="0" w:color="auto"/>
            </w:tcBorders>
            <w:vAlign w:val="center"/>
          </w:tcPr>
          <w:p w14:paraId="571487DC"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Chlorogenic acid; cryptochlorogenic acid; neochlorogenic acid; 3,5-dicaffeoylquinic acid; 4,5-dicaffeoylquinic acid; 3,4-dicaffeoylquinic acid; chlorogenic acid methyl ester; cryptochlorogenic acid methyl ester; neochlorogenic acid methyl ester</w:t>
            </w:r>
          </w:p>
        </w:tc>
        <w:tc>
          <w:tcPr>
            <w:tcW w:w="1129" w:type="dxa"/>
            <w:tcBorders>
              <w:top w:val="single" w:sz="4" w:space="0" w:color="auto"/>
              <w:bottom w:val="single" w:sz="4" w:space="0" w:color="auto"/>
            </w:tcBorders>
            <w:vAlign w:val="center"/>
          </w:tcPr>
          <w:p w14:paraId="49ACEB39" w14:textId="0BE75534" w:rsidR="00AA620F" w:rsidRPr="003C4D41" w:rsidRDefault="00EB1813"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23</w:t>
            </w:r>
          </w:p>
        </w:tc>
      </w:tr>
      <w:tr w:rsidR="00AA620F" w:rsidRPr="003C4D41" w14:paraId="198D8735" w14:textId="77777777" w:rsidTr="0046293A">
        <w:trPr>
          <w:trHeight w:val="240"/>
          <w:jc w:val="center"/>
        </w:trPr>
        <w:tc>
          <w:tcPr>
            <w:tcW w:w="1675" w:type="dxa"/>
            <w:tcBorders>
              <w:top w:val="single" w:sz="4" w:space="0" w:color="auto"/>
              <w:bottom w:val="single" w:sz="4" w:space="0" w:color="auto"/>
            </w:tcBorders>
            <w:vAlign w:val="center"/>
          </w:tcPr>
          <w:p w14:paraId="751CADE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 xml:space="preserve">Cardiospermum halicacabum </w:t>
            </w:r>
            <w:r w:rsidRPr="003C4D41">
              <w:rPr>
                <w:rFonts w:ascii="Times New Roman" w:hAnsi="Times New Roman" w:cs="Times New Roman"/>
                <w:sz w:val="20"/>
                <w:szCs w:val="20"/>
                <w:lang w:val="en-GB"/>
              </w:rPr>
              <w:t>Linn.</w:t>
            </w:r>
          </w:p>
        </w:tc>
        <w:tc>
          <w:tcPr>
            <w:tcW w:w="930" w:type="dxa"/>
            <w:tcBorders>
              <w:top w:val="single" w:sz="4" w:space="0" w:color="auto"/>
              <w:bottom w:val="single" w:sz="4" w:space="0" w:color="auto"/>
            </w:tcBorders>
            <w:vAlign w:val="center"/>
          </w:tcPr>
          <w:p w14:paraId="68475A8A"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India</w:t>
            </w:r>
          </w:p>
        </w:tc>
        <w:tc>
          <w:tcPr>
            <w:tcW w:w="1085" w:type="dxa"/>
            <w:tcBorders>
              <w:top w:val="single" w:sz="4" w:space="0" w:color="auto"/>
              <w:bottom w:val="single" w:sz="4" w:space="0" w:color="auto"/>
            </w:tcBorders>
            <w:vAlign w:val="center"/>
          </w:tcPr>
          <w:p w14:paraId="14695D31"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Leaves</w:t>
            </w:r>
          </w:p>
        </w:tc>
        <w:tc>
          <w:tcPr>
            <w:tcW w:w="1213" w:type="dxa"/>
            <w:tcBorders>
              <w:top w:val="single" w:sz="4" w:space="0" w:color="auto"/>
              <w:bottom w:val="single" w:sz="4" w:space="0" w:color="auto"/>
            </w:tcBorders>
            <w:vAlign w:val="center"/>
          </w:tcPr>
          <w:p w14:paraId="2928DA59"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99% Ethanol </w:t>
            </w:r>
          </w:p>
        </w:tc>
        <w:tc>
          <w:tcPr>
            <w:tcW w:w="1361" w:type="dxa"/>
            <w:tcBorders>
              <w:top w:val="single" w:sz="4" w:space="0" w:color="auto"/>
              <w:bottom w:val="single" w:sz="4" w:space="0" w:color="auto"/>
            </w:tcBorders>
            <w:vAlign w:val="center"/>
          </w:tcPr>
          <w:p w14:paraId="1F4D4EFE" w14:textId="7A778CA3" w:rsidR="00AA620F" w:rsidRPr="003C4D41" w:rsidRDefault="00AA620F" w:rsidP="0046293A">
            <w:pPr>
              <w:rPr>
                <w:rFonts w:ascii="Times New Roman" w:hAnsi="Times New Roman" w:cs="Times New Roman"/>
                <w:sz w:val="20"/>
                <w:szCs w:val="20"/>
                <w:lang w:val="en-US"/>
              </w:rPr>
            </w:pPr>
            <w:r w:rsidRPr="003C4D41">
              <w:rPr>
                <w:rFonts w:ascii="Times New Roman" w:hAnsi="Times New Roman" w:cs="Times New Roman"/>
                <w:sz w:val="20"/>
                <w:szCs w:val="20"/>
                <w:lang w:val="en-GB"/>
              </w:rPr>
              <w:t xml:space="preserve">Ethanol extraction of the lyophilized powder in a soxhlet apparatus and </w:t>
            </w:r>
            <w:r w:rsidR="00507DFC" w:rsidRPr="003C4D41">
              <w:rPr>
                <w:rFonts w:ascii="Times New Roman" w:hAnsi="Times New Roman" w:cs="Times New Roman"/>
                <w:i/>
                <w:sz w:val="20"/>
                <w:szCs w:val="20"/>
                <w:lang w:val="en-US"/>
              </w:rPr>
              <w:t>in vacuo</w:t>
            </w:r>
            <w:r w:rsidR="00507DFC" w:rsidRPr="003C4D41">
              <w:rPr>
                <w:rFonts w:ascii="Times New Roman" w:hAnsi="Times New Roman" w:cs="Times New Roman"/>
                <w:sz w:val="20"/>
                <w:szCs w:val="20"/>
                <w:lang w:val="en-US"/>
              </w:rPr>
              <w:t xml:space="preserve"> concentration</w:t>
            </w:r>
          </w:p>
        </w:tc>
        <w:tc>
          <w:tcPr>
            <w:tcW w:w="1361" w:type="dxa"/>
            <w:tcBorders>
              <w:top w:val="single" w:sz="4" w:space="0" w:color="auto"/>
              <w:bottom w:val="single" w:sz="4" w:space="0" w:color="auto"/>
            </w:tcBorders>
            <w:vAlign w:val="center"/>
          </w:tcPr>
          <w:p w14:paraId="29B466B5" w14:textId="7777777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250-500 </w:t>
            </w:r>
          </w:p>
          <w:p w14:paraId="73DC24C3" w14:textId="08D507AC" w:rsidR="00AA620F" w:rsidRPr="003C4D41" w:rsidRDefault="00BC28E0" w:rsidP="00795671">
            <w:pPr>
              <w:rPr>
                <w:rFonts w:ascii="Times New Roman" w:hAnsi="Times New Roman" w:cs="Times New Roman"/>
                <w:sz w:val="20"/>
                <w:szCs w:val="20"/>
              </w:rPr>
            </w:pPr>
            <w:r w:rsidRPr="003C4D41">
              <w:rPr>
                <w:rFonts w:ascii="Times New Roman" w:hAnsi="Times New Roman" w:cs="Times New Roman"/>
                <w:sz w:val="20"/>
                <w:szCs w:val="20"/>
                <w:lang w:val="en-GB"/>
              </w:rPr>
              <w:t>mg kg</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5F7B3969"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i/>
                <w:sz w:val="20"/>
                <w:szCs w:val="20"/>
                <w:lang w:val="en-GB"/>
              </w:rPr>
              <w:t>In vivo</w:t>
            </w:r>
          </w:p>
        </w:tc>
        <w:tc>
          <w:tcPr>
            <w:tcW w:w="1802" w:type="dxa"/>
            <w:tcBorders>
              <w:top w:val="single" w:sz="4" w:space="0" w:color="auto"/>
              <w:bottom w:val="single" w:sz="4" w:space="0" w:color="auto"/>
            </w:tcBorders>
            <w:vAlign w:val="center"/>
          </w:tcPr>
          <w:p w14:paraId="155652A1"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sz w:val="20"/>
                <w:szCs w:val="20"/>
              </w:rPr>
              <w:t>↓SGOT, ↓SGPT, ↓ALP, ↓TG, ↓TC, ↓LDL, ↓BUN, ↓creatinine, ↓TB, ↑HDL</w:t>
            </w:r>
          </w:p>
        </w:tc>
        <w:tc>
          <w:tcPr>
            <w:tcW w:w="4410" w:type="dxa"/>
            <w:tcBorders>
              <w:top w:val="single" w:sz="4" w:space="0" w:color="auto"/>
              <w:bottom w:val="single" w:sz="4" w:space="0" w:color="auto"/>
            </w:tcBorders>
            <w:vAlign w:val="center"/>
          </w:tcPr>
          <w:p w14:paraId="2BACAA07"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sz w:val="20"/>
                <w:szCs w:val="20"/>
              </w:rPr>
              <w:t>Luteolin 7-</w:t>
            </w:r>
            <w:r w:rsidRPr="003C4D41">
              <w:rPr>
                <w:rFonts w:ascii="Times New Roman" w:hAnsi="Times New Roman" w:cs="Times New Roman"/>
                <w:i/>
                <w:sz w:val="20"/>
                <w:szCs w:val="20"/>
              </w:rPr>
              <w:t>O</w:t>
            </w:r>
            <w:r w:rsidRPr="003C4D41">
              <w:rPr>
                <w:rFonts w:ascii="Times New Roman" w:hAnsi="Times New Roman" w:cs="Times New Roman"/>
                <w:sz w:val="20"/>
                <w:szCs w:val="20"/>
              </w:rPr>
              <w:t>-glucuronide; apigenin 7-</w:t>
            </w:r>
            <w:r w:rsidRPr="003C4D41">
              <w:rPr>
                <w:rFonts w:ascii="Times New Roman" w:hAnsi="Times New Roman" w:cs="Times New Roman"/>
                <w:i/>
                <w:sz w:val="20"/>
                <w:szCs w:val="20"/>
              </w:rPr>
              <w:t>O</w:t>
            </w:r>
            <w:r w:rsidRPr="003C4D41">
              <w:rPr>
                <w:rFonts w:ascii="Times New Roman" w:hAnsi="Times New Roman" w:cs="Times New Roman"/>
                <w:sz w:val="20"/>
                <w:szCs w:val="20"/>
              </w:rPr>
              <w:t>-glucuronide and chrysoeriol 7-</w:t>
            </w:r>
            <w:r w:rsidRPr="003C4D41">
              <w:rPr>
                <w:rFonts w:ascii="Times New Roman" w:hAnsi="Times New Roman" w:cs="Times New Roman"/>
                <w:i/>
                <w:sz w:val="20"/>
                <w:szCs w:val="20"/>
              </w:rPr>
              <w:t>O</w:t>
            </w:r>
            <w:r w:rsidRPr="003C4D41">
              <w:rPr>
                <w:rFonts w:ascii="Times New Roman" w:hAnsi="Times New Roman" w:cs="Times New Roman"/>
                <w:sz w:val="20"/>
                <w:szCs w:val="20"/>
              </w:rPr>
              <w:t>-glucuronide</w:t>
            </w:r>
          </w:p>
        </w:tc>
        <w:tc>
          <w:tcPr>
            <w:tcW w:w="1129" w:type="dxa"/>
            <w:tcBorders>
              <w:top w:val="single" w:sz="4" w:space="0" w:color="auto"/>
              <w:bottom w:val="single" w:sz="4" w:space="0" w:color="auto"/>
            </w:tcBorders>
            <w:vAlign w:val="center"/>
          </w:tcPr>
          <w:p w14:paraId="1A03A995" w14:textId="100F3D85" w:rsidR="00AA620F" w:rsidRPr="003C4D41" w:rsidRDefault="00EB1813"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33</w:t>
            </w:r>
          </w:p>
        </w:tc>
      </w:tr>
      <w:tr w:rsidR="00AA620F" w:rsidRPr="003C4D41" w14:paraId="4B4282F7" w14:textId="77777777" w:rsidTr="0046293A">
        <w:trPr>
          <w:trHeight w:val="240"/>
          <w:jc w:val="center"/>
        </w:trPr>
        <w:tc>
          <w:tcPr>
            <w:tcW w:w="1675" w:type="dxa"/>
            <w:tcBorders>
              <w:top w:val="single" w:sz="4" w:space="0" w:color="auto"/>
              <w:bottom w:val="single" w:sz="4" w:space="0" w:color="auto"/>
            </w:tcBorders>
            <w:vAlign w:val="center"/>
          </w:tcPr>
          <w:p w14:paraId="6588BA11" w14:textId="77777777" w:rsidR="00AA620F" w:rsidRPr="003C4D41" w:rsidRDefault="00AA620F" w:rsidP="00795671">
            <w:pPr>
              <w:rPr>
                <w:rFonts w:ascii="Times New Roman" w:hAnsi="Times New Roman" w:cs="Times New Roman"/>
                <w:i/>
                <w:sz w:val="20"/>
                <w:szCs w:val="20"/>
              </w:rPr>
            </w:pPr>
            <w:r w:rsidRPr="003C4D41">
              <w:rPr>
                <w:rFonts w:ascii="Times New Roman" w:hAnsi="Times New Roman" w:cs="Times New Roman"/>
                <w:i/>
                <w:sz w:val="20"/>
                <w:szCs w:val="20"/>
              </w:rPr>
              <w:t>Cineraria abyssinica</w:t>
            </w:r>
          </w:p>
          <w:p w14:paraId="495718C2"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rPr>
              <w:t xml:space="preserve">Sch. Bip. exA. </w:t>
            </w:r>
            <w:r w:rsidRPr="003C4D41">
              <w:rPr>
                <w:rFonts w:ascii="Times New Roman" w:hAnsi="Times New Roman" w:cs="Times New Roman"/>
                <w:sz w:val="20"/>
                <w:szCs w:val="20"/>
                <w:lang w:val="en-GB"/>
              </w:rPr>
              <w:t>Rich.</w:t>
            </w:r>
          </w:p>
        </w:tc>
        <w:tc>
          <w:tcPr>
            <w:tcW w:w="930" w:type="dxa"/>
            <w:tcBorders>
              <w:top w:val="single" w:sz="4" w:space="0" w:color="auto"/>
              <w:bottom w:val="single" w:sz="4" w:space="0" w:color="auto"/>
            </w:tcBorders>
            <w:vAlign w:val="center"/>
          </w:tcPr>
          <w:p w14:paraId="2D5DAA9C"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Ethiopia</w:t>
            </w:r>
          </w:p>
        </w:tc>
        <w:tc>
          <w:tcPr>
            <w:tcW w:w="1085" w:type="dxa"/>
            <w:tcBorders>
              <w:top w:val="single" w:sz="4" w:space="0" w:color="auto"/>
              <w:bottom w:val="single" w:sz="4" w:space="0" w:color="auto"/>
            </w:tcBorders>
            <w:vAlign w:val="center"/>
          </w:tcPr>
          <w:p w14:paraId="7D66FE3B"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Leaves</w:t>
            </w:r>
          </w:p>
        </w:tc>
        <w:tc>
          <w:tcPr>
            <w:tcW w:w="1213" w:type="dxa"/>
            <w:tcBorders>
              <w:top w:val="single" w:sz="4" w:space="0" w:color="auto"/>
              <w:bottom w:val="single" w:sz="4" w:space="0" w:color="auto"/>
            </w:tcBorders>
            <w:vAlign w:val="center"/>
          </w:tcPr>
          <w:p w14:paraId="73341C49"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Aqueous </w:t>
            </w:r>
          </w:p>
        </w:tc>
        <w:tc>
          <w:tcPr>
            <w:tcW w:w="1361" w:type="dxa"/>
            <w:tcBorders>
              <w:top w:val="single" w:sz="4" w:space="0" w:color="auto"/>
              <w:bottom w:val="single" w:sz="4" w:space="0" w:color="auto"/>
            </w:tcBorders>
            <w:vAlign w:val="center"/>
          </w:tcPr>
          <w:p w14:paraId="312E0A4A" w14:textId="77777777"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Boiling water extraction of the powdered shade-dried plant and lyophilisation</w:t>
            </w:r>
          </w:p>
        </w:tc>
        <w:tc>
          <w:tcPr>
            <w:tcW w:w="1361" w:type="dxa"/>
            <w:tcBorders>
              <w:top w:val="single" w:sz="4" w:space="0" w:color="auto"/>
              <w:bottom w:val="single" w:sz="4" w:space="0" w:color="auto"/>
            </w:tcBorders>
            <w:vAlign w:val="center"/>
          </w:tcPr>
          <w:p w14:paraId="4E4D96C4" w14:textId="3271A6A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200 mg kg</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119DCDE6"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vivo</w:t>
            </w:r>
          </w:p>
        </w:tc>
        <w:tc>
          <w:tcPr>
            <w:tcW w:w="1802" w:type="dxa"/>
            <w:tcBorders>
              <w:top w:val="single" w:sz="4" w:space="0" w:color="auto"/>
              <w:bottom w:val="single" w:sz="4" w:space="0" w:color="auto"/>
            </w:tcBorders>
            <w:vAlign w:val="center"/>
          </w:tcPr>
          <w:p w14:paraId="6DF0AB39"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↓ALP, ↓ALT, ↓AST</w:t>
            </w:r>
          </w:p>
        </w:tc>
        <w:tc>
          <w:tcPr>
            <w:tcW w:w="4410" w:type="dxa"/>
            <w:tcBorders>
              <w:top w:val="single" w:sz="4" w:space="0" w:color="auto"/>
              <w:bottom w:val="single" w:sz="4" w:space="0" w:color="auto"/>
            </w:tcBorders>
            <w:vAlign w:val="center"/>
          </w:tcPr>
          <w:p w14:paraId="44E58C2A"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Rutin</w:t>
            </w:r>
          </w:p>
        </w:tc>
        <w:tc>
          <w:tcPr>
            <w:tcW w:w="1129" w:type="dxa"/>
            <w:tcBorders>
              <w:top w:val="single" w:sz="4" w:space="0" w:color="auto"/>
              <w:bottom w:val="single" w:sz="4" w:space="0" w:color="auto"/>
            </w:tcBorders>
            <w:vAlign w:val="center"/>
          </w:tcPr>
          <w:p w14:paraId="353EF4CF" w14:textId="05F5095B" w:rsidR="00AA620F" w:rsidRPr="003C4D41" w:rsidRDefault="00EB1813"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42</w:t>
            </w:r>
          </w:p>
        </w:tc>
      </w:tr>
      <w:tr w:rsidR="00AA620F" w:rsidRPr="003C4D41" w14:paraId="0A97475E" w14:textId="77777777" w:rsidTr="0046293A">
        <w:trPr>
          <w:trHeight w:val="240"/>
          <w:jc w:val="center"/>
        </w:trPr>
        <w:tc>
          <w:tcPr>
            <w:tcW w:w="1675" w:type="dxa"/>
            <w:tcBorders>
              <w:top w:val="single" w:sz="4" w:space="0" w:color="auto"/>
              <w:bottom w:val="single" w:sz="4" w:space="0" w:color="auto"/>
            </w:tcBorders>
            <w:vAlign w:val="center"/>
          </w:tcPr>
          <w:p w14:paraId="51A7086F" w14:textId="55D971EC" w:rsidR="00AA620F" w:rsidRPr="003C4D41" w:rsidRDefault="00AA620F" w:rsidP="00795671">
            <w:pPr>
              <w:rPr>
                <w:rFonts w:ascii="Times New Roman" w:hAnsi="Times New Roman" w:cs="Times New Roman"/>
                <w:i/>
                <w:sz w:val="20"/>
                <w:szCs w:val="20"/>
              </w:rPr>
            </w:pPr>
            <w:r w:rsidRPr="003C4D41">
              <w:rPr>
                <w:rFonts w:ascii="Times New Roman" w:hAnsi="Times New Roman" w:cs="Times New Roman"/>
                <w:i/>
                <w:sz w:val="20"/>
                <w:szCs w:val="20"/>
              </w:rPr>
              <w:t>Cineraria abyssinica</w:t>
            </w:r>
          </w:p>
          <w:p w14:paraId="0FFB67D7"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rPr>
              <w:t xml:space="preserve">Sch. Bip. exA. </w:t>
            </w:r>
            <w:r w:rsidRPr="003C4D41">
              <w:rPr>
                <w:rFonts w:ascii="Times New Roman" w:hAnsi="Times New Roman" w:cs="Times New Roman"/>
                <w:sz w:val="20"/>
                <w:szCs w:val="20"/>
                <w:lang w:val="en-GB"/>
              </w:rPr>
              <w:t>Rich.</w:t>
            </w:r>
          </w:p>
        </w:tc>
        <w:tc>
          <w:tcPr>
            <w:tcW w:w="930" w:type="dxa"/>
            <w:tcBorders>
              <w:top w:val="single" w:sz="4" w:space="0" w:color="auto"/>
              <w:bottom w:val="single" w:sz="4" w:space="0" w:color="auto"/>
            </w:tcBorders>
            <w:vAlign w:val="center"/>
          </w:tcPr>
          <w:p w14:paraId="3ACB4A98"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Ethiopia</w:t>
            </w:r>
          </w:p>
        </w:tc>
        <w:tc>
          <w:tcPr>
            <w:tcW w:w="1085" w:type="dxa"/>
            <w:tcBorders>
              <w:top w:val="single" w:sz="4" w:space="0" w:color="auto"/>
              <w:bottom w:val="single" w:sz="4" w:space="0" w:color="auto"/>
            </w:tcBorders>
            <w:vAlign w:val="center"/>
          </w:tcPr>
          <w:p w14:paraId="23F9787F"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Leaves</w:t>
            </w:r>
          </w:p>
        </w:tc>
        <w:tc>
          <w:tcPr>
            <w:tcW w:w="1213" w:type="dxa"/>
            <w:tcBorders>
              <w:top w:val="single" w:sz="4" w:space="0" w:color="auto"/>
              <w:bottom w:val="single" w:sz="4" w:space="0" w:color="auto"/>
            </w:tcBorders>
            <w:vAlign w:val="center"/>
          </w:tcPr>
          <w:p w14:paraId="34905A5B"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80% Methanol </w:t>
            </w:r>
          </w:p>
        </w:tc>
        <w:tc>
          <w:tcPr>
            <w:tcW w:w="1361" w:type="dxa"/>
            <w:tcBorders>
              <w:top w:val="single" w:sz="4" w:space="0" w:color="auto"/>
              <w:bottom w:val="single" w:sz="4" w:space="0" w:color="auto"/>
            </w:tcBorders>
            <w:vAlign w:val="center"/>
          </w:tcPr>
          <w:p w14:paraId="20E73412" w14:textId="77777777"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Methanol maceration of the powdered shade-dried plant and </w:t>
            </w:r>
            <w:r w:rsidRPr="003C4D41">
              <w:rPr>
                <w:rFonts w:ascii="Times New Roman" w:hAnsi="Times New Roman" w:cs="Times New Roman"/>
                <w:i/>
                <w:sz w:val="20"/>
                <w:szCs w:val="20"/>
                <w:lang w:val="en-US"/>
              </w:rPr>
              <w:t xml:space="preserve">in </w:t>
            </w:r>
            <w:r w:rsidRPr="003C4D41">
              <w:rPr>
                <w:rFonts w:ascii="Times New Roman" w:hAnsi="Times New Roman" w:cs="Times New Roman"/>
                <w:i/>
                <w:sz w:val="20"/>
                <w:szCs w:val="20"/>
                <w:lang w:val="en-US"/>
              </w:rPr>
              <w:lastRenderedPageBreak/>
              <w:t>vacuo</w:t>
            </w:r>
            <w:r w:rsidRPr="003C4D41">
              <w:rPr>
                <w:rFonts w:ascii="Times New Roman" w:hAnsi="Times New Roman" w:cs="Times New Roman"/>
                <w:sz w:val="20"/>
                <w:szCs w:val="20"/>
                <w:lang w:val="en-US"/>
              </w:rPr>
              <w:t xml:space="preserve"> concentration</w:t>
            </w:r>
          </w:p>
        </w:tc>
        <w:tc>
          <w:tcPr>
            <w:tcW w:w="1361" w:type="dxa"/>
            <w:tcBorders>
              <w:top w:val="single" w:sz="4" w:space="0" w:color="auto"/>
              <w:bottom w:val="single" w:sz="4" w:space="0" w:color="auto"/>
            </w:tcBorders>
            <w:vAlign w:val="center"/>
          </w:tcPr>
          <w:p w14:paraId="60C5564D" w14:textId="3B223A8B" w:rsidR="00AA620F" w:rsidRPr="003C4D41" w:rsidRDefault="00AA620F" w:rsidP="00BC28E0">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200 </w:t>
            </w:r>
            <w:r w:rsidR="00BC28E0" w:rsidRPr="003C4D41">
              <w:rPr>
                <w:rFonts w:ascii="Times New Roman" w:hAnsi="Times New Roman" w:cs="Times New Roman"/>
                <w:sz w:val="20"/>
                <w:szCs w:val="20"/>
                <w:lang w:val="en-GB"/>
              </w:rPr>
              <w:t>mg kg</w:t>
            </w:r>
            <w:r w:rsidR="00BC28E0"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0D8CB7EB"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vivo</w:t>
            </w:r>
          </w:p>
        </w:tc>
        <w:tc>
          <w:tcPr>
            <w:tcW w:w="1802" w:type="dxa"/>
            <w:tcBorders>
              <w:top w:val="single" w:sz="4" w:space="0" w:color="auto"/>
              <w:bottom w:val="single" w:sz="4" w:space="0" w:color="auto"/>
            </w:tcBorders>
            <w:vAlign w:val="center"/>
          </w:tcPr>
          <w:p w14:paraId="6A787415"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↓ALP, ↓ALT, ↓AST</w:t>
            </w:r>
          </w:p>
        </w:tc>
        <w:tc>
          <w:tcPr>
            <w:tcW w:w="4410" w:type="dxa"/>
            <w:tcBorders>
              <w:top w:val="single" w:sz="4" w:space="0" w:color="auto"/>
              <w:bottom w:val="single" w:sz="4" w:space="0" w:color="auto"/>
            </w:tcBorders>
            <w:vAlign w:val="center"/>
          </w:tcPr>
          <w:p w14:paraId="2A0A2EEF"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Rutin</w:t>
            </w:r>
          </w:p>
        </w:tc>
        <w:tc>
          <w:tcPr>
            <w:tcW w:w="1129" w:type="dxa"/>
            <w:tcBorders>
              <w:top w:val="single" w:sz="4" w:space="0" w:color="auto"/>
              <w:bottom w:val="single" w:sz="4" w:space="0" w:color="auto"/>
            </w:tcBorders>
            <w:vAlign w:val="center"/>
          </w:tcPr>
          <w:p w14:paraId="63B7507A" w14:textId="285A4A20" w:rsidR="00AA620F" w:rsidRPr="003C4D41" w:rsidRDefault="00AA620F" w:rsidP="00EB1813">
            <w:pPr>
              <w:rPr>
                <w:rFonts w:ascii="Times New Roman" w:hAnsi="Times New Roman" w:cs="Times New Roman"/>
                <w:sz w:val="20"/>
                <w:szCs w:val="20"/>
                <w:lang w:val="en-GB"/>
              </w:rPr>
            </w:pPr>
            <w:r w:rsidRPr="003C4D41">
              <w:rPr>
                <w:rFonts w:ascii="Times New Roman" w:hAnsi="Times New Roman" w:cs="Times New Roman"/>
                <w:sz w:val="20"/>
                <w:szCs w:val="20"/>
                <w:lang w:val="en-GB"/>
              </w:rPr>
              <w:t>4</w:t>
            </w:r>
            <w:r w:rsidR="00EB1813" w:rsidRPr="003C4D41">
              <w:rPr>
                <w:rFonts w:ascii="Times New Roman" w:hAnsi="Times New Roman" w:cs="Times New Roman"/>
                <w:sz w:val="20"/>
                <w:szCs w:val="20"/>
                <w:lang w:val="en-GB"/>
              </w:rPr>
              <w:t>2</w:t>
            </w:r>
          </w:p>
        </w:tc>
      </w:tr>
      <w:tr w:rsidR="00AA620F" w:rsidRPr="003C4D41" w14:paraId="2E1ABF05" w14:textId="77777777" w:rsidTr="0046293A">
        <w:trPr>
          <w:trHeight w:val="240"/>
          <w:jc w:val="center"/>
        </w:trPr>
        <w:tc>
          <w:tcPr>
            <w:tcW w:w="1675" w:type="dxa"/>
            <w:tcBorders>
              <w:top w:val="single" w:sz="4" w:space="0" w:color="auto"/>
              <w:bottom w:val="single" w:sz="4" w:space="0" w:color="auto"/>
            </w:tcBorders>
            <w:vAlign w:val="center"/>
          </w:tcPr>
          <w:p w14:paraId="68999BF7"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lastRenderedPageBreak/>
              <w:t>Cochlospermum vitifolium</w:t>
            </w:r>
            <w:r w:rsidRPr="003C4D41">
              <w:rPr>
                <w:rFonts w:ascii="Times New Roman" w:hAnsi="Times New Roman" w:cs="Times New Roman"/>
                <w:sz w:val="20"/>
                <w:szCs w:val="20"/>
                <w:lang w:val="en-GB"/>
              </w:rPr>
              <w:t xml:space="preserve"> (Willd.) Sprengel</w:t>
            </w:r>
          </w:p>
        </w:tc>
        <w:tc>
          <w:tcPr>
            <w:tcW w:w="930" w:type="dxa"/>
            <w:tcBorders>
              <w:top w:val="single" w:sz="4" w:space="0" w:color="auto"/>
              <w:bottom w:val="single" w:sz="4" w:space="0" w:color="auto"/>
            </w:tcBorders>
            <w:vAlign w:val="center"/>
          </w:tcPr>
          <w:p w14:paraId="6801431F"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Mexico</w:t>
            </w:r>
          </w:p>
        </w:tc>
        <w:tc>
          <w:tcPr>
            <w:tcW w:w="1085" w:type="dxa"/>
            <w:tcBorders>
              <w:top w:val="single" w:sz="4" w:space="0" w:color="auto"/>
              <w:bottom w:val="single" w:sz="4" w:space="0" w:color="auto"/>
            </w:tcBorders>
            <w:vAlign w:val="center"/>
          </w:tcPr>
          <w:p w14:paraId="1378E7C9"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Bark</w:t>
            </w:r>
          </w:p>
        </w:tc>
        <w:tc>
          <w:tcPr>
            <w:tcW w:w="1213" w:type="dxa"/>
            <w:tcBorders>
              <w:top w:val="single" w:sz="4" w:space="0" w:color="auto"/>
              <w:bottom w:val="single" w:sz="4" w:space="0" w:color="auto"/>
            </w:tcBorders>
            <w:vAlign w:val="center"/>
          </w:tcPr>
          <w:p w14:paraId="2060D699"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Methanol </w:t>
            </w:r>
          </w:p>
        </w:tc>
        <w:tc>
          <w:tcPr>
            <w:tcW w:w="1361" w:type="dxa"/>
            <w:tcBorders>
              <w:top w:val="single" w:sz="4" w:space="0" w:color="auto"/>
              <w:bottom w:val="single" w:sz="4" w:space="0" w:color="auto"/>
            </w:tcBorders>
            <w:vAlign w:val="center"/>
          </w:tcPr>
          <w:p w14:paraId="3E15777C" w14:textId="77777777"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Methanol maceration of the dried plant and </w:t>
            </w:r>
            <w:r w:rsidRPr="003C4D41">
              <w:rPr>
                <w:rFonts w:ascii="Times New Roman" w:hAnsi="Times New Roman" w:cs="Times New Roman"/>
                <w:i/>
                <w:sz w:val="20"/>
                <w:szCs w:val="20"/>
                <w:lang w:val="en-US"/>
              </w:rPr>
              <w:t>in vacuo</w:t>
            </w:r>
            <w:r w:rsidRPr="003C4D41">
              <w:rPr>
                <w:rFonts w:ascii="Times New Roman" w:hAnsi="Times New Roman" w:cs="Times New Roman"/>
                <w:sz w:val="20"/>
                <w:szCs w:val="20"/>
                <w:lang w:val="en-US"/>
              </w:rPr>
              <w:t xml:space="preserve"> concentration</w:t>
            </w:r>
          </w:p>
        </w:tc>
        <w:tc>
          <w:tcPr>
            <w:tcW w:w="1361" w:type="dxa"/>
            <w:tcBorders>
              <w:top w:val="single" w:sz="4" w:space="0" w:color="auto"/>
              <w:bottom w:val="single" w:sz="4" w:space="0" w:color="auto"/>
            </w:tcBorders>
            <w:vAlign w:val="center"/>
          </w:tcPr>
          <w:p w14:paraId="5895A9F6" w14:textId="3D6ABF54" w:rsidR="00AA620F"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100 mg kg</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00A61B03"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vivo</w:t>
            </w:r>
          </w:p>
        </w:tc>
        <w:tc>
          <w:tcPr>
            <w:tcW w:w="1802" w:type="dxa"/>
            <w:tcBorders>
              <w:top w:val="single" w:sz="4" w:space="0" w:color="auto"/>
              <w:bottom w:val="single" w:sz="4" w:space="0" w:color="auto"/>
            </w:tcBorders>
            <w:vAlign w:val="center"/>
          </w:tcPr>
          <w:p w14:paraId="7F66F0FE"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↓PGT, ↓ALP, ↑γ-GTP</w:t>
            </w:r>
          </w:p>
        </w:tc>
        <w:tc>
          <w:tcPr>
            <w:tcW w:w="4410" w:type="dxa"/>
            <w:tcBorders>
              <w:top w:val="single" w:sz="4" w:space="0" w:color="auto"/>
              <w:bottom w:val="single" w:sz="4" w:space="0" w:color="auto"/>
            </w:tcBorders>
            <w:vAlign w:val="center"/>
          </w:tcPr>
          <w:p w14:paraId="2B38353D"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(±)-Naringenin</w:t>
            </w:r>
          </w:p>
        </w:tc>
        <w:tc>
          <w:tcPr>
            <w:tcW w:w="1129" w:type="dxa"/>
            <w:tcBorders>
              <w:top w:val="single" w:sz="4" w:space="0" w:color="auto"/>
              <w:bottom w:val="single" w:sz="4" w:space="0" w:color="auto"/>
            </w:tcBorders>
            <w:vAlign w:val="center"/>
          </w:tcPr>
          <w:p w14:paraId="265F3902" w14:textId="059078C1" w:rsidR="00AA620F" w:rsidRPr="003C4D41" w:rsidRDefault="00EB1813"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19</w:t>
            </w:r>
          </w:p>
        </w:tc>
      </w:tr>
      <w:tr w:rsidR="00AA620F" w:rsidRPr="003C4D41" w14:paraId="384C4CA2" w14:textId="77777777" w:rsidTr="0046293A">
        <w:trPr>
          <w:trHeight w:val="240"/>
          <w:jc w:val="center"/>
        </w:trPr>
        <w:tc>
          <w:tcPr>
            <w:tcW w:w="1675" w:type="dxa"/>
            <w:tcBorders>
              <w:top w:val="single" w:sz="4" w:space="0" w:color="auto"/>
              <w:bottom w:val="single" w:sz="4" w:space="0" w:color="auto"/>
            </w:tcBorders>
            <w:vAlign w:val="center"/>
          </w:tcPr>
          <w:p w14:paraId="531EEC9F"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 xml:space="preserve">Cochlospermum angolensis </w:t>
            </w:r>
            <w:r w:rsidRPr="003C4D41">
              <w:rPr>
                <w:rFonts w:ascii="Times New Roman" w:hAnsi="Times New Roman" w:cs="Times New Roman"/>
                <w:sz w:val="20"/>
                <w:szCs w:val="20"/>
              </w:rPr>
              <w:t>Welw.</w:t>
            </w:r>
          </w:p>
        </w:tc>
        <w:tc>
          <w:tcPr>
            <w:tcW w:w="930" w:type="dxa"/>
            <w:tcBorders>
              <w:top w:val="single" w:sz="4" w:space="0" w:color="auto"/>
              <w:bottom w:val="single" w:sz="4" w:space="0" w:color="auto"/>
            </w:tcBorders>
            <w:vAlign w:val="center"/>
          </w:tcPr>
          <w:p w14:paraId="6468666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Portugal</w:t>
            </w:r>
          </w:p>
        </w:tc>
        <w:tc>
          <w:tcPr>
            <w:tcW w:w="1085" w:type="dxa"/>
            <w:tcBorders>
              <w:top w:val="single" w:sz="4" w:space="0" w:color="auto"/>
              <w:bottom w:val="single" w:sz="4" w:space="0" w:color="auto"/>
            </w:tcBorders>
            <w:vAlign w:val="center"/>
          </w:tcPr>
          <w:p w14:paraId="142C702E"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Bark</w:t>
            </w:r>
          </w:p>
        </w:tc>
        <w:tc>
          <w:tcPr>
            <w:tcW w:w="1213" w:type="dxa"/>
            <w:tcBorders>
              <w:top w:val="single" w:sz="4" w:space="0" w:color="auto"/>
              <w:bottom w:val="single" w:sz="4" w:space="0" w:color="auto"/>
            </w:tcBorders>
            <w:vAlign w:val="center"/>
          </w:tcPr>
          <w:p w14:paraId="07D85F7E"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Aqueous </w:t>
            </w:r>
          </w:p>
        </w:tc>
        <w:tc>
          <w:tcPr>
            <w:tcW w:w="1361" w:type="dxa"/>
            <w:tcBorders>
              <w:top w:val="single" w:sz="4" w:space="0" w:color="auto"/>
              <w:bottom w:val="single" w:sz="4" w:space="0" w:color="auto"/>
            </w:tcBorders>
            <w:vAlign w:val="center"/>
          </w:tcPr>
          <w:p w14:paraId="12D422E4" w14:textId="2B858237" w:rsidR="00AA620F" w:rsidRPr="003C4D41" w:rsidRDefault="00AA620F" w:rsidP="00EB1813">
            <w:pPr>
              <w:rPr>
                <w:rFonts w:ascii="Times New Roman" w:hAnsi="Times New Roman" w:cs="Times New Roman"/>
                <w:sz w:val="20"/>
                <w:szCs w:val="20"/>
                <w:lang w:val="en-US"/>
              </w:rPr>
            </w:pPr>
            <w:r w:rsidRPr="003C4D41">
              <w:rPr>
                <w:rFonts w:ascii="Times New Roman" w:hAnsi="Times New Roman" w:cs="Times New Roman"/>
                <w:sz w:val="20"/>
                <w:szCs w:val="20"/>
                <w:lang w:val="en-GB"/>
              </w:rPr>
              <w:t>Boiling water extraction, filtration under reduced pressure</w:t>
            </w:r>
            <w:r w:rsidRPr="003C4D41">
              <w:rPr>
                <w:rFonts w:ascii="Times New Roman" w:hAnsi="Times New Roman" w:cs="Times New Roman"/>
                <w:color w:val="4F81BD" w:themeColor="accent1"/>
                <w:sz w:val="24"/>
                <w:szCs w:val="24"/>
                <w:vertAlign w:val="superscript"/>
                <w:lang w:val="en-US"/>
              </w:rPr>
              <w:t>2</w:t>
            </w:r>
            <w:r w:rsidR="00EB1813" w:rsidRPr="003C4D41">
              <w:rPr>
                <w:rFonts w:ascii="Times New Roman" w:hAnsi="Times New Roman" w:cs="Times New Roman"/>
                <w:color w:val="4F81BD" w:themeColor="accent1"/>
                <w:sz w:val="24"/>
                <w:szCs w:val="24"/>
                <w:vertAlign w:val="superscript"/>
                <w:lang w:val="en-US"/>
              </w:rPr>
              <w:t>4</w:t>
            </w:r>
            <w:r w:rsidRPr="003C4D41">
              <w:rPr>
                <w:rFonts w:ascii="Times New Roman" w:hAnsi="Times New Roman" w:cs="Times New Roman"/>
                <w:color w:val="4F81BD" w:themeColor="accent1"/>
                <w:sz w:val="24"/>
                <w:szCs w:val="24"/>
                <w:vertAlign w:val="superscript"/>
                <w:lang w:val="en-US"/>
              </w:rPr>
              <w:t>,4</w:t>
            </w:r>
            <w:r w:rsidR="00EB1813" w:rsidRPr="003C4D41">
              <w:rPr>
                <w:rFonts w:ascii="Times New Roman" w:hAnsi="Times New Roman" w:cs="Times New Roman"/>
                <w:color w:val="4F81BD" w:themeColor="accent1"/>
                <w:sz w:val="24"/>
                <w:szCs w:val="24"/>
                <w:vertAlign w:val="superscript"/>
                <w:lang w:val="en-US"/>
              </w:rPr>
              <w:t>7</w:t>
            </w:r>
            <w:r w:rsidRPr="003C4D41">
              <w:rPr>
                <w:rFonts w:ascii="Times New Roman" w:hAnsi="Times New Roman" w:cs="Times New Roman"/>
                <w:sz w:val="20"/>
                <w:szCs w:val="20"/>
                <w:lang w:val="en-GB"/>
              </w:rPr>
              <w:t>, and lyophilization</w:t>
            </w:r>
            <w:r w:rsidRPr="003C4D41">
              <w:rPr>
                <w:rFonts w:ascii="Times New Roman" w:hAnsi="Times New Roman" w:cs="Times New Roman"/>
                <w:color w:val="4F81BD" w:themeColor="accent1"/>
                <w:sz w:val="24"/>
                <w:szCs w:val="24"/>
                <w:vertAlign w:val="superscript"/>
                <w:lang w:val="en-US"/>
              </w:rPr>
              <w:t>23</w:t>
            </w:r>
          </w:p>
        </w:tc>
        <w:tc>
          <w:tcPr>
            <w:tcW w:w="1361" w:type="dxa"/>
            <w:tcBorders>
              <w:top w:val="single" w:sz="4" w:space="0" w:color="auto"/>
              <w:bottom w:val="single" w:sz="4" w:space="0" w:color="auto"/>
            </w:tcBorders>
            <w:vAlign w:val="center"/>
          </w:tcPr>
          <w:p w14:paraId="6F4B4E8E"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sz w:val="20"/>
                <w:szCs w:val="20"/>
                <w:lang w:val="en-US"/>
              </w:rPr>
              <w:t>-</w:t>
            </w:r>
          </w:p>
        </w:tc>
        <w:tc>
          <w:tcPr>
            <w:tcW w:w="615" w:type="dxa"/>
            <w:tcBorders>
              <w:top w:val="single" w:sz="4" w:space="0" w:color="auto"/>
              <w:bottom w:val="single" w:sz="4" w:space="0" w:color="auto"/>
            </w:tcBorders>
            <w:vAlign w:val="center"/>
          </w:tcPr>
          <w:p w14:paraId="37119399"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i/>
                <w:sz w:val="20"/>
                <w:szCs w:val="20"/>
              </w:rPr>
              <w:t>In vitro</w:t>
            </w:r>
          </w:p>
        </w:tc>
        <w:tc>
          <w:tcPr>
            <w:tcW w:w="1802" w:type="dxa"/>
            <w:tcBorders>
              <w:top w:val="single" w:sz="4" w:space="0" w:color="auto"/>
              <w:bottom w:val="single" w:sz="4" w:space="0" w:color="auto"/>
            </w:tcBorders>
            <w:vAlign w:val="center"/>
          </w:tcPr>
          <w:p w14:paraId="385831B8" w14:textId="61479C0D" w:rsidR="00AA620F" w:rsidRPr="003C4D41" w:rsidRDefault="00AA620F" w:rsidP="00795671">
            <w:pPr>
              <w:rPr>
                <w:rFonts w:ascii="Times New Roman" w:hAnsi="Times New Roman" w:cs="Times New Roman"/>
                <w:sz w:val="20"/>
                <w:szCs w:val="20"/>
                <w:lang w:val="en-US"/>
              </w:rPr>
            </w:pPr>
            <w:r w:rsidRPr="003C4D41">
              <w:rPr>
                <w:rFonts w:ascii="Times New Roman" w:hAnsi="Times New Roman" w:cs="Times New Roman"/>
                <w:sz w:val="20"/>
                <w:szCs w:val="20"/>
                <w:lang w:val="en-US"/>
              </w:rPr>
              <w:t>IC</w:t>
            </w:r>
            <w:r w:rsidRPr="003C4D41">
              <w:rPr>
                <w:rFonts w:ascii="Times New Roman" w:hAnsi="Times New Roman" w:cs="Times New Roman"/>
                <w:sz w:val="20"/>
                <w:szCs w:val="20"/>
                <w:vertAlign w:val="subscript"/>
                <w:lang w:val="en-US"/>
              </w:rPr>
              <w:t>50</w:t>
            </w:r>
            <w:r w:rsidR="00197278" w:rsidRPr="003C4D41">
              <w:rPr>
                <w:rFonts w:ascii="Times New Roman" w:hAnsi="Times New Roman" w:cs="Times New Roman"/>
                <w:sz w:val="20"/>
                <w:szCs w:val="20"/>
                <w:lang w:val="en-US"/>
              </w:rPr>
              <w:t xml:space="preserve"> of 146.06 µg </w:t>
            </w:r>
            <w:r w:rsidRPr="003C4D41">
              <w:rPr>
                <w:rFonts w:ascii="Times New Roman" w:hAnsi="Times New Roman" w:cs="Times New Roman"/>
                <w:sz w:val="20"/>
                <w:szCs w:val="20"/>
                <w:lang w:val="en-US"/>
              </w:rPr>
              <w:t>mL</w:t>
            </w:r>
            <w:r w:rsidR="00197278" w:rsidRPr="003C4D41">
              <w:rPr>
                <w:rFonts w:ascii="Times New Roman" w:hAnsi="Times New Roman" w:cs="Times New Roman"/>
                <w:sz w:val="20"/>
                <w:szCs w:val="20"/>
                <w:vertAlign w:val="superscript"/>
                <w:lang w:val="en-US"/>
              </w:rPr>
              <w:t>-1</w:t>
            </w:r>
            <w:r w:rsidRPr="003C4D41">
              <w:rPr>
                <w:rFonts w:ascii="Times New Roman" w:hAnsi="Times New Roman" w:cs="Times New Roman"/>
                <w:sz w:val="20"/>
                <w:szCs w:val="20"/>
                <w:lang w:val="en-US"/>
              </w:rPr>
              <w:t xml:space="preserve"> on HepG2 cells</w:t>
            </w:r>
          </w:p>
        </w:tc>
        <w:tc>
          <w:tcPr>
            <w:tcW w:w="4410" w:type="dxa"/>
            <w:tcBorders>
              <w:top w:val="single" w:sz="4" w:space="0" w:color="auto"/>
              <w:bottom w:val="single" w:sz="4" w:space="0" w:color="auto"/>
            </w:tcBorders>
            <w:vAlign w:val="center"/>
          </w:tcPr>
          <w:p w14:paraId="2A783138" w14:textId="77777777" w:rsidR="00AA620F" w:rsidRPr="003C4D41" w:rsidRDefault="00AA620F" w:rsidP="00795671">
            <w:pPr>
              <w:rPr>
                <w:rFonts w:ascii="Times New Roman" w:hAnsi="Times New Roman" w:cs="Times New Roman"/>
                <w:sz w:val="20"/>
                <w:szCs w:val="20"/>
                <w:lang w:val="en-US"/>
              </w:rPr>
            </w:pPr>
            <w:r w:rsidRPr="003C4D41">
              <w:rPr>
                <w:rFonts w:ascii="Times New Roman" w:hAnsi="Times New Roman" w:cs="Times New Roman"/>
                <w:sz w:val="20"/>
                <w:szCs w:val="20"/>
                <w:lang w:val="en-US"/>
              </w:rPr>
              <w:t>Methyl ellagic acid hexoside; ellagic acid pentoside; methyl ellagic acid pentoside; ellagic acid deoxyhexoside; methyl ellagic acid pentoside isomer; andmethyl ellagic acid deoxyhexoside</w:t>
            </w:r>
          </w:p>
        </w:tc>
        <w:tc>
          <w:tcPr>
            <w:tcW w:w="1129" w:type="dxa"/>
            <w:tcBorders>
              <w:top w:val="single" w:sz="4" w:space="0" w:color="auto"/>
              <w:bottom w:val="single" w:sz="4" w:space="0" w:color="auto"/>
            </w:tcBorders>
            <w:vAlign w:val="center"/>
          </w:tcPr>
          <w:p w14:paraId="6004EEDC" w14:textId="22544AB6" w:rsidR="00AA620F" w:rsidRPr="003C4D41" w:rsidRDefault="00AA620F" w:rsidP="00EB1813">
            <w:pPr>
              <w:rPr>
                <w:rFonts w:ascii="Times New Roman" w:hAnsi="Times New Roman" w:cs="Times New Roman"/>
                <w:sz w:val="20"/>
                <w:szCs w:val="20"/>
                <w:lang w:val="en-US"/>
              </w:rPr>
            </w:pPr>
            <w:r w:rsidRPr="003C4D41">
              <w:rPr>
                <w:rFonts w:ascii="Times New Roman" w:hAnsi="Times New Roman" w:cs="Times New Roman"/>
                <w:sz w:val="20"/>
                <w:szCs w:val="20"/>
                <w:lang w:val="en-US"/>
              </w:rPr>
              <w:t>2</w:t>
            </w:r>
            <w:r w:rsidR="00EB1813" w:rsidRPr="003C4D41">
              <w:rPr>
                <w:rFonts w:ascii="Times New Roman" w:hAnsi="Times New Roman" w:cs="Times New Roman"/>
                <w:sz w:val="20"/>
                <w:szCs w:val="20"/>
                <w:lang w:val="en-US"/>
              </w:rPr>
              <w:t>4</w:t>
            </w:r>
            <w:r w:rsidRPr="003C4D41">
              <w:rPr>
                <w:rFonts w:ascii="Times New Roman" w:hAnsi="Times New Roman" w:cs="Times New Roman"/>
                <w:sz w:val="20"/>
                <w:szCs w:val="20"/>
                <w:lang w:val="en-US"/>
              </w:rPr>
              <w:t>, 4</w:t>
            </w:r>
            <w:r w:rsidR="00EB1813" w:rsidRPr="003C4D41">
              <w:rPr>
                <w:rFonts w:ascii="Times New Roman" w:hAnsi="Times New Roman" w:cs="Times New Roman"/>
                <w:sz w:val="20"/>
                <w:szCs w:val="20"/>
                <w:lang w:val="en-US"/>
              </w:rPr>
              <w:t>7</w:t>
            </w:r>
          </w:p>
        </w:tc>
      </w:tr>
      <w:tr w:rsidR="00AA620F" w:rsidRPr="003C4D41" w14:paraId="33334107" w14:textId="77777777" w:rsidTr="0046293A">
        <w:trPr>
          <w:trHeight w:val="240"/>
          <w:jc w:val="center"/>
        </w:trPr>
        <w:tc>
          <w:tcPr>
            <w:tcW w:w="1675" w:type="dxa"/>
            <w:tcBorders>
              <w:top w:val="single" w:sz="4" w:space="0" w:color="auto"/>
              <w:bottom w:val="single" w:sz="4" w:space="0" w:color="auto"/>
            </w:tcBorders>
            <w:vAlign w:val="center"/>
          </w:tcPr>
          <w:p w14:paraId="6224AD1B" w14:textId="77777777" w:rsidR="00AA620F" w:rsidRPr="003C4D41" w:rsidRDefault="00AA620F" w:rsidP="00795671">
            <w:pPr>
              <w:rPr>
                <w:rFonts w:ascii="Times New Roman" w:hAnsi="Times New Roman" w:cs="Times New Roman"/>
                <w:i/>
                <w:sz w:val="20"/>
                <w:szCs w:val="20"/>
                <w:lang w:val="en-US"/>
              </w:rPr>
            </w:pPr>
            <w:r w:rsidRPr="003C4D41">
              <w:rPr>
                <w:rFonts w:ascii="Times New Roman" w:hAnsi="Times New Roman" w:cs="Times New Roman"/>
                <w:i/>
                <w:sz w:val="20"/>
                <w:szCs w:val="20"/>
                <w:lang w:val="en-GB"/>
              </w:rPr>
              <w:t xml:space="preserve">Cochlospermum angolensis </w:t>
            </w:r>
            <w:r w:rsidRPr="003C4D41">
              <w:rPr>
                <w:rFonts w:ascii="Times New Roman" w:hAnsi="Times New Roman" w:cs="Times New Roman"/>
                <w:sz w:val="20"/>
                <w:szCs w:val="20"/>
                <w:lang w:val="en-US"/>
              </w:rPr>
              <w:t xml:space="preserve">Welw., </w:t>
            </w:r>
            <w:r w:rsidRPr="003C4D41">
              <w:rPr>
                <w:rFonts w:ascii="Times New Roman" w:hAnsi="Times New Roman" w:cs="Times New Roman"/>
                <w:i/>
                <w:sz w:val="20"/>
                <w:szCs w:val="20"/>
                <w:lang w:val="en-GB"/>
              </w:rPr>
              <w:t xml:space="preserve">Cynara scolymus </w:t>
            </w:r>
            <w:r w:rsidRPr="003C4D41">
              <w:rPr>
                <w:rFonts w:ascii="Times New Roman" w:hAnsi="Times New Roman" w:cs="Times New Roman"/>
                <w:sz w:val="20"/>
                <w:szCs w:val="20"/>
                <w:lang w:val="en-GB"/>
              </w:rPr>
              <w:t xml:space="preserve">L., and </w:t>
            </w:r>
            <w:r w:rsidRPr="003C4D41">
              <w:rPr>
                <w:rFonts w:ascii="Times New Roman" w:hAnsi="Times New Roman" w:cs="Times New Roman"/>
                <w:i/>
                <w:sz w:val="20"/>
                <w:szCs w:val="20"/>
                <w:lang w:val="en-GB"/>
              </w:rPr>
              <w:t xml:space="preserve">Silybum marianum </w:t>
            </w:r>
            <w:r w:rsidRPr="003C4D41">
              <w:rPr>
                <w:rFonts w:ascii="Times New Roman" w:hAnsi="Times New Roman" w:cs="Times New Roman"/>
                <w:sz w:val="20"/>
                <w:szCs w:val="20"/>
                <w:lang w:val="en-US"/>
              </w:rPr>
              <w:t>(L.)</w:t>
            </w:r>
          </w:p>
        </w:tc>
        <w:tc>
          <w:tcPr>
            <w:tcW w:w="930" w:type="dxa"/>
            <w:tcBorders>
              <w:top w:val="single" w:sz="4" w:space="0" w:color="auto"/>
              <w:bottom w:val="single" w:sz="4" w:space="0" w:color="auto"/>
            </w:tcBorders>
            <w:vAlign w:val="center"/>
          </w:tcPr>
          <w:p w14:paraId="3411BEE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Portugal</w:t>
            </w:r>
          </w:p>
        </w:tc>
        <w:tc>
          <w:tcPr>
            <w:tcW w:w="1085" w:type="dxa"/>
            <w:tcBorders>
              <w:top w:val="single" w:sz="4" w:space="0" w:color="auto"/>
              <w:bottom w:val="single" w:sz="4" w:space="0" w:color="auto"/>
            </w:tcBorders>
            <w:vAlign w:val="center"/>
          </w:tcPr>
          <w:p w14:paraId="27D45797"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US"/>
              </w:rPr>
              <w:t>Plant</w:t>
            </w:r>
          </w:p>
        </w:tc>
        <w:tc>
          <w:tcPr>
            <w:tcW w:w="1213" w:type="dxa"/>
            <w:tcBorders>
              <w:top w:val="single" w:sz="4" w:space="0" w:color="auto"/>
              <w:bottom w:val="single" w:sz="4" w:space="0" w:color="auto"/>
            </w:tcBorders>
            <w:vAlign w:val="center"/>
          </w:tcPr>
          <w:p w14:paraId="183108E2"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Syrup containing 15% </w:t>
            </w:r>
            <w:r w:rsidRPr="003C4D41">
              <w:rPr>
                <w:rFonts w:ascii="Times New Roman" w:hAnsi="Times New Roman" w:cs="Times New Roman"/>
                <w:i/>
                <w:sz w:val="20"/>
                <w:szCs w:val="20"/>
                <w:lang w:val="en-GB"/>
              </w:rPr>
              <w:t>C. angolensis</w:t>
            </w:r>
            <w:r w:rsidRPr="003C4D41">
              <w:rPr>
                <w:rFonts w:ascii="Times New Roman" w:hAnsi="Times New Roman" w:cs="Times New Roman"/>
                <w:sz w:val="20"/>
                <w:szCs w:val="20"/>
                <w:lang w:val="en-GB"/>
              </w:rPr>
              <w:t xml:space="preserve">, 15% </w:t>
            </w:r>
            <w:r w:rsidRPr="003C4D41">
              <w:rPr>
                <w:rFonts w:ascii="Times New Roman" w:hAnsi="Times New Roman" w:cs="Times New Roman"/>
                <w:i/>
                <w:sz w:val="20"/>
                <w:szCs w:val="20"/>
                <w:lang w:val="en-GB"/>
              </w:rPr>
              <w:t>C. scolymus</w:t>
            </w:r>
            <w:r w:rsidRPr="003C4D41">
              <w:rPr>
                <w:rFonts w:ascii="Times New Roman" w:hAnsi="Times New Roman" w:cs="Times New Roman"/>
                <w:sz w:val="20"/>
                <w:szCs w:val="20"/>
                <w:lang w:val="en-GB"/>
              </w:rPr>
              <w:t xml:space="preserve">, and 35% </w:t>
            </w:r>
            <w:r w:rsidRPr="003C4D41">
              <w:rPr>
                <w:rFonts w:ascii="Times New Roman" w:hAnsi="Times New Roman" w:cs="Times New Roman"/>
                <w:i/>
                <w:sz w:val="20"/>
                <w:szCs w:val="20"/>
                <w:lang w:val="en-GB"/>
              </w:rPr>
              <w:t>S. marianum</w:t>
            </w:r>
            <w:r w:rsidRPr="003C4D41">
              <w:rPr>
                <w:rFonts w:ascii="Times New Roman" w:hAnsi="Times New Roman" w:cs="Times New Roman"/>
                <w:sz w:val="20"/>
                <w:szCs w:val="20"/>
                <w:lang w:val="en-GB"/>
              </w:rPr>
              <w:t xml:space="preserve"> extracts</w:t>
            </w:r>
          </w:p>
        </w:tc>
        <w:tc>
          <w:tcPr>
            <w:tcW w:w="1361" w:type="dxa"/>
            <w:tcBorders>
              <w:top w:val="single" w:sz="4" w:space="0" w:color="auto"/>
              <w:bottom w:val="single" w:sz="4" w:space="0" w:color="auto"/>
            </w:tcBorders>
            <w:vAlign w:val="center"/>
          </w:tcPr>
          <w:p w14:paraId="2C2E9574" w14:textId="77777777" w:rsidR="00AA620F" w:rsidRPr="003C4D41" w:rsidRDefault="00AA620F" w:rsidP="0046293A">
            <w:pPr>
              <w:rPr>
                <w:rFonts w:ascii="Times New Roman" w:hAnsi="Times New Roman" w:cs="Times New Roman"/>
                <w:sz w:val="20"/>
                <w:szCs w:val="20"/>
                <w:lang w:val="en-US"/>
              </w:rPr>
            </w:pPr>
            <w:r w:rsidRPr="003C4D41">
              <w:rPr>
                <w:rFonts w:ascii="Times New Roman" w:hAnsi="Times New Roman" w:cs="Times New Roman"/>
                <w:sz w:val="20"/>
                <w:szCs w:val="20"/>
                <w:lang w:val="en-US"/>
              </w:rPr>
              <w:t>-</w:t>
            </w:r>
          </w:p>
        </w:tc>
        <w:tc>
          <w:tcPr>
            <w:tcW w:w="1361" w:type="dxa"/>
            <w:tcBorders>
              <w:top w:val="single" w:sz="4" w:space="0" w:color="auto"/>
              <w:bottom w:val="single" w:sz="4" w:space="0" w:color="auto"/>
            </w:tcBorders>
            <w:vAlign w:val="center"/>
          </w:tcPr>
          <w:p w14:paraId="12284455" w14:textId="77777777" w:rsidR="00AA620F" w:rsidRPr="003C4D41" w:rsidRDefault="00AA620F" w:rsidP="00795671">
            <w:pPr>
              <w:rPr>
                <w:rFonts w:ascii="Times New Roman" w:hAnsi="Times New Roman" w:cs="Times New Roman"/>
                <w:sz w:val="20"/>
                <w:szCs w:val="20"/>
                <w:lang w:val="en-US"/>
              </w:rPr>
            </w:pPr>
            <w:r w:rsidRPr="003C4D41">
              <w:rPr>
                <w:rFonts w:ascii="Times New Roman" w:hAnsi="Times New Roman" w:cs="Times New Roman"/>
                <w:sz w:val="20"/>
                <w:szCs w:val="20"/>
                <w:lang w:val="en-US"/>
              </w:rPr>
              <w:t>-</w:t>
            </w:r>
          </w:p>
        </w:tc>
        <w:tc>
          <w:tcPr>
            <w:tcW w:w="615" w:type="dxa"/>
            <w:tcBorders>
              <w:top w:val="single" w:sz="4" w:space="0" w:color="auto"/>
              <w:bottom w:val="single" w:sz="4" w:space="0" w:color="auto"/>
            </w:tcBorders>
            <w:vAlign w:val="center"/>
          </w:tcPr>
          <w:p w14:paraId="2DD22568"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i/>
                <w:sz w:val="20"/>
                <w:szCs w:val="20"/>
              </w:rPr>
              <w:t>In vitro</w:t>
            </w:r>
          </w:p>
        </w:tc>
        <w:tc>
          <w:tcPr>
            <w:tcW w:w="1802" w:type="dxa"/>
            <w:tcBorders>
              <w:top w:val="single" w:sz="4" w:space="0" w:color="auto"/>
              <w:bottom w:val="single" w:sz="4" w:space="0" w:color="auto"/>
            </w:tcBorders>
            <w:vAlign w:val="center"/>
          </w:tcPr>
          <w:p w14:paraId="71F1C6EB" w14:textId="5CDE1FC0" w:rsidR="00AA620F" w:rsidRPr="003C4D41" w:rsidRDefault="00AA620F" w:rsidP="00795671">
            <w:pPr>
              <w:rPr>
                <w:rFonts w:ascii="Times New Roman" w:hAnsi="Times New Roman" w:cs="Times New Roman"/>
                <w:sz w:val="20"/>
                <w:szCs w:val="20"/>
                <w:lang w:val="en-US"/>
              </w:rPr>
            </w:pPr>
            <w:r w:rsidRPr="003C4D41">
              <w:rPr>
                <w:rFonts w:ascii="Times New Roman" w:hAnsi="Times New Roman" w:cs="Times New Roman"/>
                <w:sz w:val="20"/>
                <w:szCs w:val="20"/>
                <w:lang w:val="en-US"/>
              </w:rPr>
              <w:t>IC</w:t>
            </w:r>
            <w:r w:rsidRPr="003C4D41">
              <w:rPr>
                <w:rFonts w:ascii="Times New Roman" w:hAnsi="Times New Roman" w:cs="Times New Roman"/>
                <w:sz w:val="20"/>
                <w:szCs w:val="20"/>
                <w:vertAlign w:val="subscript"/>
                <w:lang w:val="en-US"/>
              </w:rPr>
              <w:t>50</w:t>
            </w:r>
            <w:r w:rsidRPr="003C4D41">
              <w:rPr>
                <w:rFonts w:ascii="Times New Roman" w:hAnsi="Times New Roman" w:cs="Times New Roman"/>
                <w:sz w:val="20"/>
                <w:szCs w:val="20"/>
                <w:lang w:val="en-US"/>
              </w:rPr>
              <w:t xml:space="preserve"> of 342.30</w:t>
            </w:r>
            <w:r w:rsidR="00197278" w:rsidRPr="003C4D41">
              <w:rPr>
                <w:rFonts w:ascii="Times New Roman" w:hAnsi="Times New Roman" w:cs="Times New Roman"/>
                <w:sz w:val="20"/>
                <w:szCs w:val="20"/>
                <w:lang w:val="en-US"/>
              </w:rPr>
              <w:t xml:space="preserve"> µg </w:t>
            </w:r>
            <w:r w:rsidRPr="003C4D41">
              <w:rPr>
                <w:rFonts w:ascii="Times New Roman" w:hAnsi="Times New Roman" w:cs="Times New Roman"/>
                <w:sz w:val="20"/>
                <w:szCs w:val="20"/>
                <w:lang w:val="en-US"/>
              </w:rPr>
              <w:t>mL</w:t>
            </w:r>
            <w:r w:rsidR="00197278" w:rsidRPr="003C4D41">
              <w:rPr>
                <w:rFonts w:ascii="Times New Roman" w:hAnsi="Times New Roman" w:cs="Times New Roman"/>
                <w:sz w:val="20"/>
                <w:szCs w:val="20"/>
                <w:vertAlign w:val="superscript"/>
                <w:lang w:val="en-US"/>
              </w:rPr>
              <w:t>-1</w:t>
            </w:r>
            <w:r w:rsidRPr="003C4D41">
              <w:rPr>
                <w:rFonts w:ascii="Times New Roman" w:hAnsi="Times New Roman" w:cs="Times New Roman"/>
                <w:sz w:val="20"/>
                <w:szCs w:val="20"/>
                <w:lang w:val="en-US"/>
              </w:rPr>
              <w:t xml:space="preserve"> on HepG2 cells</w:t>
            </w:r>
          </w:p>
        </w:tc>
        <w:tc>
          <w:tcPr>
            <w:tcW w:w="4410" w:type="dxa"/>
            <w:tcBorders>
              <w:top w:val="single" w:sz="4" w:space="0" w:color="auto"/>
              <w:bottom w:val="single" w:sz="4" w:space="0" w:color="auto"/>
            </w:tcBorders>
            <w:vAlign w:val="center"/>
          </w:tcPr>
          <w:p w14:paraId="636911CA" w14:textId="77777777" w:rsidR="00AA620F" w:rsidRPr="003C4D41" w:rsidRDefault="00AA620F" w:rsidP="00795671">
            <w:pPr>
              <w:rPr>
                <w:rFonts w:ascii="Times New Roman" w:hAnsi="Times New Roman" w:cs="Times New Roman"/>
                <w:sz w:val="20"/>
                <w:szCs w:val="20"/>
                <w:lang w:val="en-US"/>
              </w:rPr>
            </w:pPr>
            <w:r w:rsidRPr="003C4D41">
              <w:rPr>
                <w:rFonts w:ascii="Times New Roman" w:hAnsi="Times New Roman" w:cs="Times New Roman"/>
                <w:sz w:val="20"/>
                <w:szCs w:val="20"/>
                <w:lang w:val="en-US"/>
              </w:rPr>
              <w:t>Methyl ellagic acid hexoside; ellagic acid pentoside; methyl ellagic acid pentoside; ellagic acid deoxyhexoside; methyl ellagic acid pentoside isomer; andmethyl ellagic acid deoxyhexoside (</w:t>
            </w:r>
            <w:r w:rsidRPr="003C4D41">
              <w:rPr>
                <w:rFonts w:ascii="Times New Roman" w:hAnsi="Times New Roman" w:cs="Times New Roman"/>
                <w:i/>
                <w:sz w:val="20"/>
                <w:szCs w:val="20"/>
                <w:lang w:val="en-US"/>
              </w:rPr>
              <w:t xml:space="preserve">C. angolensis </w:t>
            </w:r>
            <w:r w:rsidRPr="003C4D41">
              <w:rPr>
                <w:rFonts w:ascii="Times New Roman" w:hAnsi="Times New Roman" w:cs="Times New Roman"/>
                <w:sz w:val="20"/>
                <w:szCs w:val="20"/>
                <w:lang w:val="en-US"/>
              </w:rPr>
              <w:t>aqueous extract), d</w:t>
            </w:r>
            <w:r w:rsidRPr="003C4D41">
              <w:rPr>
                <w:rFonts w:ascii="Times New Roman" w:hAnsi="Times New Roman" w:cs="Times New Roman"/>
                <w:sz w:val="20"/>
                <w:szCs w:val="20"/>
                <w:lang w:val="en-GB"/>
              </w:rPr>
              <w:t>ihydroxybenzoic acid; protocatechuic acid; caffeic acid hexoside; quinic acid; caffeic acid; 1,3-dicaffeoylquinic; methylquercetin-</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-hexoside-</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 xml:space="preserve">-hexoside; </w:t>
            </w:r>
            <w:r w:rsidRPr="003C4D41">
              <w:rPr>
                <w:rFonts w:ascii="Times New Roman" w:hAnsi="Times New Roman" w:cs="Times New Roman"/>
                <w:i/>
                <w:sz w:val="20"/>
                <w:szCs w:val="20"/>
                <w:lang w:val="en-US"/>
              </w:rPr>
              <w:t>p</w:t>
            </w:r>
            <w:r w:rsidRPr="003C4D41">
              <w:rPr>
                <w:rFonts w:ascii="Times New Roman" w:hAnsi="Times New Roman" w:cs="Times New Roman"/>
                <w:sz w:val="20"/>
                <w:szCs w:val="20"/>
                <w:lang w:val="en-US"/>
              </w:rPr>
              <w:t>-coumaric acid; luteolin-</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-hexoside-</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-glucuronide; quercetin-3-</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-glucuronide; apigenin-4-</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-hexoside-7-</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-glucuronide; luteolin-7-</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-glucuronide; luteolin-7-</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-glucoside; 3,5-</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-dicaffeoylquinic acid; apigenin-7-</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-rutinoside; methylquercetin-</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-rutinoside; apigenin-7-</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-glucuronide; apigenin-7-</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-glucoside; kaempferol-</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-deoxyhexosyl; luteolin (</w:t>
            </w:r>
            <w:r w:rsidRPr="003C4D41">
              <w:rPr>
                <w:rFonts w:ascii="Times New Roman" w:hAnsi="Times New Roman" w:cs="Times New Roman"/>
                <w:i/>
                <w:sz w:val="20"/>
                <w:szCs w:val="20"/>
                <w:lang w:val="en-US"/>
              </w:rPr>
              <w:t xml:space="preserve">C. scolymus </w:t>
            </w:r>
            <w:r w:rsidRPr="003C4D41">
              <w:rPr>
                <w:rFonts w:ascii="Times New Roman" w:hAnsi="Times New Roman" w:cs="Times New Roman"/>
                <w:sz w:val="20"/>
                <w:szCs w:val="20"/>
                <w:lang w:val="en-US"/>
              </w:rPr>
              <w:t>aqueous extract) and protocatechuic acid; caffeic acid hexoside; 5-</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-caffeolyquinic acid; 5-</w:t>
            </w:r>
            <w:r w:rsidRPr="003C4D41">
              <w:rPr>
                <w:rFonts w:ascii="Times New Roman" w:hAnsi="Times New Roman" w:cs="Times New Roman"/>
                <w:i/>
                <w:sz w:val="20"/>
                <w:szCs w:val="20"/>
                <w:lang w:val="en-US"/>
              </w:rPr>
              <w:t>p</w:t>
            </w:r>
            <w:r w:rsidRPr="003C4D41">
              <w:rPr>
                <w:rFonts w:ascii="Times New Roman" w:hAnsi="Times New Roman" w:cs="Times New Roman"/>
                <w:sz w:val="20"/>
                <w:szCs w:val="20"/>
                <w:lang w:val="en-US"/>
              </w:rPr>
              <w:t>-coumarolyquinic acid; 5-</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 xml:space="preserve">-feruloylquinic acid; </w:t>
            </w:r>
            <w:r w:rsidRPr="003C4D41">
              <w:rPr>
                <w:rFonts w:ascii="Times New Roman" w:hAnsi="Times New Roman" w:cs="Times New Roman"/>
                <w:i/>
                <w:sz w:val="20"/>
                <w:szCs w:val="20"/>
                <w:lang w:val="en-US"/>
              </w:rPr>
              <w:t>p</w:t>
            </w:r>
            <w:r w:rsidRPr="003C4D41">
              <w:rPr>
                <w:rFonts w:ascii="Times New Roman" w:hAnsi="Times New Roman" w:cs="Times New Roman"/>
                <w:sz w:val="20"/>
                <w:szCs w:val="20"/>
                <w:lang w:val="en-US"/>
              </w:rPr>
              <w:t>-coumaric acid; 5-</w:t>
            </w:r>
            <w:r w:rsidRPr="003C4D41">
              <w:rPr>
                <w:rFonts w:ascii="Times New Roman" w:hAnsi="Times New Roman" w:cs="Times New Roman"/>
                <w:i/>
                <w:sz w:val="20"/>
                <w:szCs w:val="20"/>
                <w:lang w:val="en-US"/>
              </w:rPr>
              <w:t>p</w:t>
            </w:r>
            <w:r w:rsidRPr="003C4D41">
              <w:rPr>
                <w:rFonts w:ascii="Times New Roman" w:hAnsi="Times New Roman" w:cs="Times New Roman"/>
                <w:sz w:val="20"/>
                <w:szCs w:val="20"/>
                <w:lang w:val="en-US"/>
              </w:rPr>
              <w:t>-coumarolyquinic acid dihexoside; luteolin-7-O-glucuronide; 3,5-</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w:t>
            </w:r>
            <w:r w:rsidRPr="003C4D41">
              <w:rPr>
                <w:rFonts w:ascii="Times New Roman" w:hAnsi="Times New Roman" w:cs="Times New Roman"/>
                <w:sz w:val="20"/>
                <w:szCs w:val="20"/>
                <w:lang w:val="en-US"/>
              </w:rPr>
              <w:lastRenderedPageBreak/>
              <w:t>dicaffeolyquinic acid; apigenin-</w:t>
            </w:r>
            <w:r w:rsidRPr="003C4D41">
              <w:rPr>
                <w:rFonts w:ascii="Times New Roman" w:hAnsi="Times New Roman" w:cs="Times New Roman"/>
                <w:i/>
                <w:sz w:val="20"/>
                <w:szCs w:val="20"/>
                <w:lang w:val="en-US"/>
              </w:rPr>
              <w:t>O</w:t>
            </w:r>
            <w:r w:rsidRPr="003C4D41">
              <w:rPr>
                <w:rFonts w:ascii="Times New Roman" w:hAnsi="Times New Roman" w:cs="Times New Roman"/>
                <w:sz w:val="20"/>
                <w:szCs w:val="20"/>
                <w:lang w:val="en-US"/>
              </w:rPr>
              <w:t>-deoxyhexosylglucuronide; apigenin-7-O-glucuronide (</w:t>
            </w:r>
            <w:r w:rsidRPr="003C4D41">
              <w:rPr>
                <w:rFonts w:ascii="Times New Roman" w:hAnsi="Times New Roman" w:cs="Times New Roman"/>
                <w:i/>
                <w:sz w:val="20"/>
                <w:szCs w:val="20"/>
                <w:lang w:val="en-US"/>
              </w:rPr>
              <w:t xml:space="preserve">S. marianum </w:t>
            </w:r>
            <w:r w:rsidRPr="003C4D41">
              <w:rPr>
                <w:rFonts w:ascii="Times New Roman" w:hAnsi="Times New Roman" w:cs="Times New Roman"/>
                <w:sz w:val="20"/>
                <w:szCs w:val="20"/>
                <w:lang w:val="en-US"/>
              </w:rPr>
              <w:t>aqueous extract)</w:t>
            </w:r>
          </w:p>
        </w:tc>
        <w:tc>
          <w:tcPr>
            <w:tcW w:w="1129" w:type="dxa"/>
            <w:tcBorders>
              <w:top w:val="single" w:sz="4" w:space="0" w:color="auto"/>
              <w:bottom w:val="single" w:sz="4" w:space="0" w:color="auto"/>
            </w:tcBorders>
            <w:vAlign w:val="center"/>
          </w:tcPr>
          <w:p w14:paraId="50DC6C4A" w14:textId="443D5CC6" w:rsidR="00AA620F" w:rsidRPr="003C4D41" w:rsidRDefault="00AA620F" w:rsidP="00BA24D5">
            <w:pPr>
              <w:rPr>
                <w:rFonts w:ascii="Times New Roman" w:hAnsi="Times New Roman" w:cs="Times New Roman"/>
                <w:sz w:val="20"/>
                <w:szCs w:val="20"/>
              </w:rPr>
            </w:pPr>
            <w:r w:rsidRPr="003C4D41">
              <w:rPr>
                <w:rFonts w:ascii="Times New Roman" w:hAnsi="Times New Roman" w:cs="Times New Roman"/>
                <w:sz w:val="20"/>
                <w:szCs w:val="20"/>
              </w:rPr>
              <w:lastRenderedPageBreak/>
              <w:t>2</w:t>
            </w:r>
            <w:r w:rsidR="00BA24D5" w:rsidRPr="003C4D41">
              <w:rPr>
                <w:rFonts w:ascii="Times New Roman" w:hAnsi="Times New Roman" w:cs="Times New Roman"/>
                <w:sz w:val="20"/>
                <w:szCs w:val="20"/>
              </w:rPr>
              <w:t>5</w:t>
            </w:r>
            <w:r w:rsidRPr="003C4D41">
              <w:rPr>
                <w:rFonts w:ascii="Times New Roman" w:hAnsi="Times New Roman" w:cs="Times New Roman"/>
                <w:sz w:val="20"/>
                <w:szCs w:val="20"/>
              </w:rPr>
              <w:t xml:space="preserve">, </w:t>
            </w:r>
            <w:r w:rsidRPr="003C4D41">
              <w:rPr>
                <w:rFonts w:ascii="Times New Roman" w:hAnsi="Times New Roman" w:cs="Times New Roman"/>
                <w:sz w:val="20"/>
                <w:szCs w:val="20"/>
                <w:lang w:val="en-US"/>
              </w:rPr>
              <w:t>4</w:t>
            </w:r>
            <w:r w:rsidR="00BA24D5" w:rsidRPr="003C4D41">
              <w:rPr>
                <w:rFonts w:ascii="Times New Roman" w:hAnsi="Times New Roman" w:cs="Times New Roman"/>
                <w:sz w:val="20"/>
                <w:szCs w:val="20"/>
                <w:lang w:val="en-US"/>
              </w:rPr>
              <w:t>7</w:t>
            </w:r>
            <w:r w:rsidRPr="003C4D41">
              <w:rPr>
                <w:rFonts w:ascii="Times New Roman" w:hAnsi="Times New Roman" w:cs="Times New Roman"/>
                <w:sz w:val="20"/>
                <w:szCs w:val="20"/>
                <w:lang w:val="en-US"/>
              </w:rPr>
              <w:t>, 4</w:t>
            </w:r>
            <w:r w:rsidR="00BA24D5" w:rsidRPr="003C4D41">
              <w:rPr>
                <w:rFonts w:ascii="Times New Roman" w:hAnsi="Times New Roman" w:cs="Times New Roman"/>
                <w:sz w:val="20"/>
                <w:szCs w:val="20"/>
                <w:lang w:val="en-US"/>
              </w:rPr>
              <w:t>8</w:t>
            </w:r>
          </w:p>
        </w:tc>
      </w:tr>
      <w:tr w:rsidR="00AA620F" w:rsidRPr="003C4D41" w14:paraId="1AFE0C76" w14:textId="77777777" w:rsidTr="0046293A">
        <w:trPr>
          <w:trHeight w:val="240"/>
          <w:jc w:val="center"/>
        </w:trPr>
        <w:tc>
          <w:tcPr>
            <w:tcW w:w="1675" w:type="dxa"/>
            <w:tcBorders>
              <w:top w:val="single" w:sz="4" w:space="0" w:color="auto"/>
              <w:bottom w:val="single" w:sz="4" w:space="0" w:color="auto"/>
            </w:tcBorders>
            <w:vAlign w:val="center"/>
          </w:tcPr>
          <w:p w14:paraId="505283D5"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lastRenderedPageBreak/>
              <w:t xml:space="preserve">Cynara scolymus </w:t>
            </w:r>
            <w:r w:rsidRPr="003C4D41">
              <w:rPr>
                <w:rFonts w:ascii="Times New Roman" w:hAnsi="Times New Roman" w:cs="Times New Roman"/>
                <w:sz w:val="20"/>
                <w:szCs w:val="20"/>
                <w:lang w:val="en-GB"/>
              </w:rPr>
              <w:t>L.</w:t>
            </w:r>
          </w:p>
        </w:tc>
        <w:tc>
          <w:tcPr>
            <w:tcW w:w="930" w:type="dxa"/>
            <w:tcBorders>
              <w:top w:val="single" w:sz="4" w:space="0" w:color="auto"/>
              <w:bottom w:val="single" w:sz="4" w:space="0" w:color="auto"/>
            </w:tcBorders>
            <w:vAlign w:val="center"/>
          </w:tcPr>
          <w:p w14:paraId="0898578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Portugal</w:t>
            </w:r>
          </w:p>
        </w:tc>
        <w:tc>
          <w:tcPr>
            <w:tcW w:w="1085" w:type="dxa"/>
            <w:tcBorders>
              <w:top w:val="single" w:sz="4" w:space="0" w:color="auto"/>
              <w:bottom w:val="single" w:sz="4" w:space="0" w:color="auto"/>
            </w:tcBorders>
            <w:vAlign w:val="center"/>
          </w:tcPr>
          <w:p w14:paraId="57618A29"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Leaves</w:t>
            </w:r>
          </w:p>
        </w:tc>
        <w:tc>
          <w:tcPr>
            <w:tcW w:w="1213" w:type="dxa"/>
            <w:tcBorders>
              <w:top w:val="single" w:sz="4" w:space="0" w:color="auto"/>
              <w:bottom w:val="single" w:sz="4" w:space="0" w:color="auto"/>
            </w:tcBorders>
            <w:vAlign w:val="center"/>
          </w:tcPr>
          <w:p w14:paraId="53FE3DBB"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Aqueous </w:t>
            </w:r>
          </w:p>
        </w:tc>
        <w:tc>
          <w:tcPr>
            <w:tcW w:w="1361" w:type="dxa"/>
            <w:tcBorders>
              <w:top w:val="single" w:sz="4" w:space="0" w:color="auto"/>
              <w:bottom w:val="single" w:sz="4" w:space="0" w:color="auto"/>
            </w:tcBorders>
            <w:vAlign w:val="center"/>
          </w:tcPr>
          <w:p w14:paraId="5B930BEB" w14:textId="77777777" w:rsidR="00AA620F" w:rsidRPr="003C4D41" w:rsidRDefault="00AA620F" w:rsidP="0046293A">
            <w:pPr>
              <w:rPr>
                <w:rFonts w:ascii="Times New Roman" w:hAnsi="Times New Roman" w:cs="Times New Roman"/>
                <w:sz w:val="20"/>
                <w:szCs w:val="20"/>
                <w:lang w:val="en-US"/>
              </w:rPr>
            </w:pPr>
            <w:r w:rsidRPr="003C4D41">
              <w:rPr>
                <w:rFonts w:ascii="Times New Roman" w:hAnsi="Times New Roman" w:cs="Times New Roman"/>
                <w:sz w:val="20"/>
                <w:szCs w:val="20"/>
                <w:lang w:val="en-GB"/>
              </w:rPr>
              <w:t>Boiling water extraction, filtration under reduced pressure, and lyophilization</w:t>
            </w:r>
          </w:p>
        </w:tc>
        <w:tc>
          <w:tcPr>
            <w:tcW w:w="1361" w:type="dxa"/>
            <w:tcBorders>
              <w:top w:val="single" w:sz="4" w:space="0" w:color="auto"/>
              <w:bottom w:val="single" w:sz="4" w:space="0" w:color="auto"/>
            </w:tcBorders>
            <w:vAlign w:val="center"/>
          </w:tcPr>
          <w:p w14:paraId="333D202C"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US"/>
              </w:rPr>
              <w:t>-</w:t>
            </w:r>
          </w:p>
        </w:tc>
        <w:tc>
          <w:tcPr>
            <w:tcW w:w="615" w:type="dxa"/>
            <w:tcBorders>
              <w:top w:val="single" w:sz="4" w:space="0" w:color="auto"/>
              <w:bottom w:val="single" w:sz="4" w:space="0" w:color="auto"/>
            </w:tcBorders>
            <w:vAlign w:val="center"/>
          </w:tcPr>
          <w:p w14:paraId="4B07FDBE"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US"/>
              </w:rPr>
              <w:t>In vitro</w:t>
            </w:r>
          </w:p>
        </w:tc>
        <w:tc>
          <w:tcPr>
            <w:tcW w:w="1802" w:type="dxa"/>
            <w:tcBorders>
              <w:top w:val="single" w:sz="4" w:space="0" w:color="auto"/>
              <w:bottom w:val="single" w:sz="4" w:space="0" w:color="auto"/>
            </w:tcBorders>
            <w:vAlign w:val="center"/>
          </w:tcPr>
          <w:p w14:paraId="0C9E3FFD" w14:textId="6C15A26F"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US"/>
              </w:rPr>
              <w:t>IC</w:t>
            </w:r>
            <w:r w:rsidRPr="003C4D41">
              <w:rPr>
                <w:rFonts w:ascii="Times New Roman" w:hAnsi="Times New Roman" w:cs="Times New Roman"/>
                <w:sz w:val="20"/>
                <w:szCs w:val="20"/>
                <w:vertAlign w:val="subscript"/>
                <w:lang w:val="en-US"/>
              </w:rPr>
              <w:t>50</w:t>
            </w:r>
            <w:r w:rsidRPr="003C4D41">
              <w:rPr>
                <w:rFonts w:ascii="Times New Roman" w:hAnsi="Times New Roman" w:cs="Times New Roman"/>
                <w:sz w:val="20"/>
                <w:szCs w:val="20"/>
                <w:lang w:val="en-US"/>
              </w:rPr>
              <w:t xml:space="preserve"> of 52</w:t>
            </w:r>
            <w:r w:rsidR="00197278" w:rsidRPr="003C4D41">
              <w:rPr>
                <w:rFonts w:ascii="Times New Roman" w:hAnsi="Times New Roman" w:cs="Times New Roman"/>
                <w:sz w:val="20"/>
                <w:szCs w:val="20"/>
                <w:lang w:val="en-US"/>
              </w:rPr>
              <w:t xml:space="preserve">.06 µg </w:t>
            </w:r>
            <w:r w:rsidRPr="003C4D41">
              <w:rPr>
                <w:rFonts w:ascii="Times New Roman" w:hAnsi="Times New Roman" w:cs="Times New Roman"/>
                <w:sz w:val="20"/>
                <w:szCs w:val="20"/>
                <w:lang w:val="en-US"/>
              </w:rPr>
              <w:t>mL</w:t>
            </w:r>
            <w:r w:rsidR="00197278" w:rsidRPr="003C4D41">
              <w:rPr>
                <w:rFonts w:ascii="Times New Roman" w:hAnsi="Times New Roman" w:cs="Times New Roman"/>
                <w:sz w:val="20"/>
                <w:szCs w:val="20"/>
                <w:vertAlign w:val="superscript"/>
                <w:lang w:val="en-US"/>
              </w:rPr>
              <w:t>-1</w:t>
            </w:r>
            <w:r w:rsidRPr="003C4D41">
              <w:rPr>
                <w:rFonts w:ascii="Times New Roman" w:hAnsi="Times New Roman" w:cs="Times New Roman"/>
                <w:sz w:val="20"/>
                <w:szCs w:val="20"/>
                <w:lang w:val="en-US"/>
              </w:rPr>
              <w:t xml:space="preserve"> on HepG2 cells</w:t>
            </w:r>
          </w:p>
        </w:tc>
        <w:tc>
          <w:tcPr>
            <w:tcW w:w="4410" w:type="dxa"/>
            <w:tcBorders>
              <w:top w:val="single" w:sz="4" w:space="0" w:color="auto"/>
              <w:bottom w:val="single" w:sz="4" w:space="0" w:color="auto"/>
            </w:tcBorders>
            <w:vAlign w:val="center"/>
          </w:tcPr>
          <w:p w14:paraId="2E0977D8"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Dihydroxybenzoic acid; protocatechuic acid; caffeic acid hexoside; quinic acid; caffeic acid; 1,3-dicaffeoylquinic; methylquercetin-</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-hexoside-</w:t>
            </w:r>
          </w:p>
          <w:p w14:paraId="3C477661"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i/>
                <w:sz w:val="20"/>
                <w:szCs w:val="20"/>
              </w:rPr>
              <w:t>O</w:t>
            </w:r>
            <w:r w:rsidRPr="003C4D41">
              <w:rPr>
                <w:rFonts w:ascii="Times New Roman" w:hAnsi="Times New Roman" w:cs="Times New Roman"/>
                <w:sz w:val="20"/>
                <w:szCs w:val="20"/>
              </w:rPr>
              <w:t xml:space="preserve">-hexoside; </w:t>
            </w:r>
            <w:r w:rsidRPr="003C4D41">
              <w:rPr>
                <w:rFonts w:ascii="Times New Roman" w:hAnsi="Times New Roman" w:cs="Times New Roman"/>
                <w:i/>
                <w:sz w:val="20"/>
                <w:szCs w:val="20"/>
              </w:rPr>
              <w:t>p</w:t>
            </w:r>
            <w:r w:rsidRPr="003C4D41">
              <w:rPr>
                <w:rFonts w:ascii="Times New Roman" w:hAnsi="Times New Roman" w:cs="Times New Roman"/>
                <w:sz w:val="20"/>
                <w:szCs w:val="20"/>
              </w:rPr>
              <w:t>-coumaric acid; luteolin-</w:t>
            </w:r>
            <w:r w:rsidRPr="003C4D41">
              <w:rPr>
                <w:rFonts w:ascii="Times New Roman" w:hAnsi="Times New Roman" w:cs="Times New Roman"/>
                <w:i/>
                <w:sz w:val="20"/>
                <w:szCs w:val="20"/>
              </w:rPr>
              <w:t>O</w:t>
            </w:r>
            <w:r w:rsidRPr="003C4D41">
              <w:rPr>
                <w:rFonts w:ascii="Times New Roman" w:hAnsi="Times New Roman" w:cs="Times New Roman"/>
                <w:sz w:val="20"/>
                <w:szCs w:val="20"/>
              </w:rPr>
              <w:t>-hexoside-</w:t>
            </w:r>
          </w:p>
          <w:p w14:paraId="1C954A12"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i/>
                <w:sz w:val="20"/>
                <w:szCs w:val="20"/>
              </w:rPr>
              <w:t>O</w:t>
            </w:r>
            <w:r w:rsidRPr="003C4D41">
              <w:rPr>
                <w:rFonts w:ascii="Times New Roman" w:hAnsi="Times New Roman" w:cs="Times New Roman"/>
                <w:sz w:val="20"/>
                <w:szCs w:val="20"/>
              </w:rPr>
              <w:t>-glucuronide; quercetin-3-</w:t>
            </w:r>
            <w:r w:rsidRPr="003C4D41">
              <w:rPr>
                <w:rFonts w:ascii="Times New Roman" w:hAnsi="Times New Roman" w:cs="Times New Roman"/>
                <w:i/>
                <w:sz w:val="20"/>
                <w:szCs w:val="20"/>
              </w:rPr>
              <w:t>O</w:t>
            </w:r>
            <w:r w:rsidRPr="003C4D41">
              <w:rPr>
                <w:rFonts w:ascii="Times New Roman" w:hAnsi="Times New Roman" w:cs="Times New Roman"/>
                <w:sz w:val="20"/>
                <w:szCs w:val="20"/>
              </w:rPr>
              <w:t>-glucuronide; apigenin-4-</w:t>
            </w:r>
            <w:r w:rsidRPr="003C4D41">
              <w:rPr>
                <w:rFonts w:ascii="Times New Roman" w:hAnsi="Times New Roman" w:cs="Times New Roman"/>
                <w:i/>
                <w:sz w:val="20"/>
                <w:szCs w:val="20"/>
              </w:rPr>
              <w:t>O</w:t>
            </w:r>
            <w:r w:rsidRPr="003C4D41">
              <w:rPr>
                <w:rFonts w:ascii="Times New Roman" w:hAnsi="Times New Roman" w:cs="Times New Roman"/>
                <w:sz w:val="20"/>
                <w:szCs w:val="20"/>
              </w:rPr>
              <w:t>-hexoside-7-</w:t>
            </w:r>
            <w:r w:rsidRPr="003C4D41">
              <w:rPr>
                <w:rFonts w:ascii="Times New Roman" w:hAnsi="Times New Roman" w:cs="Times New Roman"/>
                <w:i/>
                <w:sz w:val="20"/>
                <w:szCs w:val="20"/>
              </w:rPr>
              <w:t>O</w:t>
            </w:r>
            <w:r w:rsidRPr="003C4D41">
              <w:rPr>
                <w:rFonts w:ascii="Times New Roman" w:hAnsi="Times New Roman" w:cs="Times New Roman"/>
                <w:sz w:val="20"/>
                <w:szCs w:val="20"/>
              </w:rPr>
              <w:t>-glucuronide; luteolin-7-</w:t>
            </w:r>
            <w:r w:rsidRPr="003C4D41">
              <w:rPr>
                <w:rFonts w:ascii="Times New Roman" w:hAnsi="Times New Roman" w:cs="Times New Roman"/>
                <w:i/>
                <w:sz w:val="20"/>
                <w:szCs w:val="20"/>
              </w:rPr>
              <w:t>O</w:t>
            </w:r>
            <w:r w:rsidRPr="003C4D41">
              <w:rPr>
                <w:rFonts w:ascii="Times New Roman" w:hAnsi="Times New Roman" w:cs="Times New Roman"/>
                <w:sz w:val="20"/>
                <w:szCs w:val="20"/>
              </w:rPr>
              <w:t>-glucuronide; luteolin-7-</w:t>
            </w:r>
            <w:r w:rsidRPr="003C4D41">
              <w:rPr>
                <w:rFonts w:ascii="Times New Roman" w:hAnsi="Times New Roman" w:cs="Times New Roman"/>
                <w:i/>
                <w:sz w:val="20"/>
                <w:szCs w:val="20"/>
              </w:rPr>
              <w:t>O</w:t>
            </w:r>
            <w:r w:rsidRPr="003C4D41">
              <w:rPr>
                <w:rFonts w:ascii="Times New Roman" w:hAnsi="Times New Roman" w:cs="Times New Roman"/>
                <w:sz w:val="20"/>
                <w:szCs w:val="20"/>
              </w:rPr>
              <w:t>-glucoside; 3,5-</w:t>
            </w:r>
            <w:r w:rsidRPr="003C4D41">
              <w:rPr>
                <w:rFonts w:ascii="Times New Roman" w:hAnsi="Times New Roman" w:cs="Times New Roman"/>
                <w:i/>
                <w:sz w:val="20"/>
                <w:szCs w:val="20"/>
              </w:rPr>
              <w:t>O</w:t>
            </w:r>
            <w:r w:rsidRPr="003C4D41">
              <w:rPr>
                <w:rFonts w:ascii="Times New Roman" w:hAnsi="Times New Roman" w:cs="Times New Roman"/>
                <w:sz w:val="20"/>
                <w:szCs w:val="20"/>
              </w:rPr>
              <w:t>-dicaffeoylquinic acid; apigenin-7-</w:t>
            </w:r>
            <w:r w:rsidRPr="003C4D41">
              <w:rPr>
                <w:rFonts w:ascii="Times New Roman" w:hAnsi="Times New Roman" w:cs="Times New Roman"/>
                <w:i/>
                <w:sz w:val="20"/>
                <w:szCs w:val="20"/>
              </w:rPr>
              <w:t>O</w:t>
            </w:r>
            <w:r w:rsidRPr="003C4D41">
              <w:rPr>
                <w:rFonts w:ascii="Times New Roman" w:hAnsi="Times New Roman" w:cs="Times New Roman"/>
                <w:sz w:val="20"/>
                <w:szCs w:val="20"/>
              </w:rPr>
              <w:t>-rutinoside; methylquercetin-</w:t>
            </w:r>
            <w:r w:rsidRPr="003C4D41">
              <w:rPr>
                <w:rFonts w:ascii="Times New Roman" w:hAnsi="Times New Roman" w:cs="Times New Roman"/>
                <w:i/>
                <w:sz w:val="20"/>
                <w:szCs w:val="20"/>
              </w:rPr>
              <w:t>O</w:t>
            </w:r>
            <w:r w:rsidRPr="003C4D41">
              <w:rPr>
                <w:rFonts w:ascii="Times New Roman" w:hAnsi="Times New Roman" w:cs="Times New Roman"/>
                <w:sz w:val="20"/>
                <w:szCs w:val="20"/>
              </w:rPr>
              <w:t>-rutinoside; apigenin-7-</w:t>
            </w:r>
            <w:r w:rsidRPr="003C4D41">
              <w:rPr>
                <w:rFonts w:ascii="Times New Roman" w:hAnsi="Times New Roman" w:cs="Times New Roman"/>
                <w:i/>
                <w:sz w:val="20"/>
                <w:szCs w:val="20"/>
              </w:rPr>
              <w:t>O</w:t>
            </w:r>
            <w:r w:rsidRPr="003C4D41">
              <w:rPr>
                <w:rFonts w:ascii="Times New Roman" w:hAnsi="Times New Roman" w:cs="Times New Roman"/>
                <w:sz w:val="20"/>
                <w:szCs w:val="20"/>
              </w:rPr>
              <w:t>-glucuronide; apigenin-7-</w:t>
            </w:r>
            <w:r w:rsidRPr="003C4D41">
              <w:rPr>
                <w:rFonts w:ascii="Times New Roman" w:hAnsi="Times New Roman" w:cs="Times New Roman"/>
                <w:i/>
                <w:sz w:val="20"/>
                <w:szCs w:val="20"/>
              </w:rPr>
              <w:t>O</w:t>
            </w:r>
            <w:r w:rsidRPr="003C4D41">
              <w:rPr>
                <w:rFonts w:ascii="Times New Roman" w:hAnsi="Times New Roman" w:cs="Times New Roman"/>
                <w:sz w:val="20"/>
                <w:szCs w:val="20"/>
              </w:rPr>
              <w:t>-glucoside; kaempferol-</w:t>
            </w:r>
            <w:r w:rsidRPr="003C4D41">
              <w:rPr>
                <w:rFonts w:ascii="Times New Roman" w:hAnsi="Times New Roman" w:cs="Times New Roman"/>
                <w:i/>
                <w:sz w:val="20"/>
                <w:szCs w:val="20"/>
              </w:rPr>
              <w:t>O</w:t>
            </w:r>
            <w:r w:rsidRPr="003C4D41">
              <w:rPr>
                <w:rFonts w:ascii="Times New Roman" w:hAnsi="Times New Roman" w:cs="Times New Roman"/>
                <w:sz w:val="20"/>
                <w:szCs w:val="20"/>
              </w:rPr>
              <w:t>-deoxyhexosyl; luteolin</w:t>
            </w:r>
          </w:p>
        </w:tc>
        <w:tc>
          <w:tcPr>
            <w:tcW w:w="1129" w:type="dxa"/>
            <w:tcBorders>
              <w:top w:val="single" w:sz="4" w:space="0" w:color="auto"/>
              <w:bottom w:val="single" w:sz="4" w:space="0" w:color="auto"/>
            </w:tcBorders>
            <w:vAlign w:val="center"/>
          </w:tcPr>
          <w:p w14:paraId="26475E6C" w14:textId="2A6263CD" w:rsidR="00AA620F" w:rsidRPr="003C4D41" w:rsidRDefault="00AA620F" w:rsidP="00BA24D5">
            <w:pPr>
              <w:rPr>
                <w:rFonts w:ascii="Times New Roman" w:hAnsi="Times New Roman" w:cs="Times New Roman"/>
                <w:sz w:val="20"/>
                <w:szCs w:val="20"/>
                <w:lang w:val="en-US"/>
              </w:rPr>
            </w:pPr>
            <w:r w:rsidRPr="003C4D41">
              <w:rPr>
                <w:rFonts w:ascii="Times New Roman" w:hAnsi="Times New Roman" w:cs="Times New Roman"/>
                <w:sz w:val="20"/>
                <w:szCs w:val="20"/>
                <w:lang w:val="en-US"/>
              </w:rPr>
              <w:t>2</w:t>
            </w:r>
            <w:r w:rsidR="00BA24D5" w:rsidRPr="003C4D41">
              <w:rPr>
                <w:rFonts w:ascii="Times New Roman" w:hAnsi="Times New Roman" w:cs="Times New Roman"/>
                <w:sz w:val="20"/>
                <w:szCs w:val="20"/>
                <w:lang w:val="en-US"/>
              </w:rPr>
              <w:t>4</w:t>
            </w:r>
            <w:r w:rsidRPr="003C4D41">
              <w:rPr>
                <w:rFonts w:ascii="Times New Roman" w:hAnsi="Times New Roman" w:cs="Times New Roman"/>
                <w:sz w:val="20"/>
                <w:szCs w:val="20"/>
              </w:rPr>
              <w:t xml:space="preserve">, </w:t>
            </w:r>
            <w:r w:rsidRPr="003C4D41">
              <w:rPr>
                <w:rFonts w:ascii="Times New Roman" w:hAnsi="Times New Roman" w:cs="Times New Roman"/>
                <w:sz w:val="20"/>
                <w:szCs w:val="20"/>
                <w:lang w:val="en-US"/>
              </w:rPr>
              <w:t>4</w:t>
            </w:r>
            <w:r w:rsidR="00BA24D5" w:rsidRPr="003C4D41">
              <w:rPr>
                <w:rFonts w:ascii="Times New Roman" w:hAnsi="Times New Roman" w:cs="Times New Roman"/>
                <w:sz w:val="20"/>
                <w:szCs w:val="20"/>
                <w:lang w:val="en-US"/>
              </w:rPr>
              <w:t>8</w:t>
            </w:r>
          </w:p>
        </w:tc>
      </w:tr>
      <w:tr w:rsidR="00AA620F" w:rsidRPr="003C4D41" w14:paraId="2EF455F7" w14:textId="77777777" w:rsidTr="0046293A">
        <w:trPr>
          <w:trHeight w:val="240"/>
          <w:jc w:val="center"/>
        </w:trPr>
        <w:tc>
          <w:tcPr>
            <w:tcW w:w="1675" w:type="dxa"/>
            <w:tcBorders>
              <w:top w:val="single" w:sz="4" w:space="0" w:color="auto"/>
              <w:bottom w:val="single" w:sz="4" w:space="0" w:color="auto"/>
            </w:tcBorders>
            <w:vAlign w:val="center"/>
          </w:tcPr>
          <w:p w14:paraId="1F30B953" w14:textId="77777777" w:rsidR="00AA620F" w:rsidRPr="003C4D41" w:rsidRDefault="00AA620F" w:rsidP="00795671">
            <w:pPr>
              <w:rPr>
                <w:rFonts w:ascii="Times New Roman" w:hAnsi="Times New Roman" w:cs="Times New Roman"/>
                <w:i/>
                <w:sz w:val="20"/>
                <w:szCs w:val="20"/>
              </w:rPr>
            </w:pPr>
            <w:r w:rsidRPr="003C4D41">
              <w:rPr>
                <w:rFonts w:ascii="Times New Roman" w:hAnsi="Times New Roman" w:cs="Times New Roman"/>
                <w:i/>
                <w:sz w:val="20"/>
                <w:szCs w:val="20"/>
              </w:rPr>
              <w:t>Ficus</w:t>
            </w:r>
          </w:p>
          <w:p w14:paraId="2B42704F" w14:textId="77777777" w:rsidR="00AA620F" w:rsidRPr="003C4D41" w:rsidRDefault="00AA620F" w:rsidP="00795671">
            <w:pPr>
              <w:rPr>
                <w:rFonts w:ascii="Times New Roman" w:hAnsi="Times New Roman" w:cs="Times New Roman"/>
                <w:i/>
                <w:sz w:val="20"/>
                <w:szCs w:val="20"/>
              </w:rPr>
            </w:pPr>
            <w:r w:rsidRPr="003C4D41">
              <w:rPr>
                <w:rFonts w:ascii="Times New Roman" w:hAnsi="Times New Roman" w:cs="Times New Roman"/>
                <w:i/>
                <w:sz w:val="20"/>
                <w:szCs w:val="20"/>
              </w:rPr>
              <w:t xml:space="preserve">ingens </w:t>
            </w:r>
            <w:r w:rsidRPr="003C4D41">
              <w:rPr>
                <w:rFonts w:ascii="Times New Roman" w:hAnsi="Times New Roman" w:cs="Times New Roman"/>
                <w:sz w:val="20"/>
                <w:szCs w:val="20"/>
              </w:rPr>
              <w:t>(Miq.) Miq.</w:t>
            </w:r>
          </w:p>
        </w:tc>
        <w:tc>
          <w:tcPr>
            <w:tcW w:w="930" w:type="dxa"/>
            <w:tcBorders>
              <w:top w:val="single" w:sz="4" w:space="0" w:color="auto"/>
              <w:bottom w:val="single" w:sz="4" w:space="0" w:color="auto"/>
            </w:tcBorders>
            <w:vAlign w:val="center"/>
          </w:tcPr>
          <w:p w14:paraId="2EDB414B"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sz w:val="20"/>
                <w:szCs w:val="20"/>
              </w:rPr>
              <w:t>Saudi Arabia</w:t>
            </w:r>
          </w:p>
        </w:tc>
        <w:tc>
          <w:tcPr>
            <w:tcW w:w="1085" w:type="dxa"/>
            <w:tcBorders>
              <w:top w:val="single" w:sz="4" w:space="0" w:color="auto"/>
              <w:bottom w:val="single" w:sz="4" w:space="0" w:color="auto"/>
            </w:tcBorders>
            <w:vAlign w:val="center"/>
          </w:tcPr>
          <w:p w14:paraId="2C64B5BC"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sz w:val="20"/>
                <w:szCs w:val="20"/>
              </w:rPr>
              <w:t>Aerial parts</w:t>
            </w:r>
          </w:p>
        </w:tc>
        <w:tc>
          <w:tcPr>
            <w:tcW w:w="1213" w:type="dxa"/>
            <w:tcBorders>
              <w:top w:val="single" w:sz="4" w:space="0" w:color="auto"/>
              <w:bottom w:val="single" w:sz="4" w:space="0" w:color="auto"/>
            </w:tcBorders>
            <w:vAlign w:val="center"/>
          </w:tcPr>
          <w:p w14:paraId="2E9CBED2"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sz w:val="20"/>
                <w:szCs w:val="20"/>
              </w:rPr>
              <w:t xml:space="preserve">70% Ethanol </w:t>
            </w:r>
          </w:p>
        </w:tc>
        <w:tc>
          <w:tcPr>
            <w:tcW w:w="1361" w:type="dxa"/>
            <w:tcBorders>
              <w:top w:val="single" w:sz="4" w:space="0" w:color="auto"/>
              <w:bottom w:val="single" w:sz="4" w:space="0" w:color="auto"/>
            </w:tcBorders>
            <w:vAlign w:val="center"/>
          </w:tcPr>
          <w:p w14:paraId="4E5149BE" w14:textId="6BFF9DF2" w:rsidR="00AA620F" w:rsidRPr="003C4D41" w:rsidRDefault="00AA620F" w:rsidP="0046293A">
            <w:pPr>
              <w:rPr>
                <w:rFonts w:ascii="Times New Roman" w:hAnsi="Times New Roman" w:cs="Times New Roman"/>
                <w:sz w:val="20"/>
                <w:szCs w:val="20"/>
                <w:lang w:val="en-US"/>
              </w:rPr>
            </w:pPr>
            <w:r w:rsidRPr="003C4D41">
              <w:rPr>
                <w:rFonts w:ascii="Times New Roman" w:hAnsi="Times New Roman" w:cs="Times New Roman"/>
                <w:sz w:val="20"/>
                <w:szCs w:val="20"/>
                <w:lang w:val="en-GB"/>
              </w:rPr>
              <w:t xml:space="preserve">Ethanol percolation of the powdered dried plant, </w:t>
            </w:r>
            <w:r w:rsidR="00507DFC" w:rsidRPr="003C4D41">
              <w:rPr>
                <w:rFonts w:ascii="Times New Roman" w:hAnsi="Times New Roman" w:cs="Times New Roman"/>
                <w:i/>
                <w:sz w:val="20"/>
                <w:szCs w:val="20"/>
                <w:lang w:val="en-US"/>
              </w:rPr>
              <w:t>in vacuo</w:t>
            </w:r>
            <w:r w:rsidR="00507DFC" w:rsidRPr="003C4D41">
              <w:rPr>
                <w:rFonts w:ascii="Times New Roman" w:hAnsi="Times New Roman" w:cs="Times New Roman"/>
                <w:sz w:val="20"/>
                <w:szCs w:val="20"/>
                <w:lang w:val="en-US"/>
              </w:rPr>
              <w:t xml:space="preserve"> concentration</w:t>
            </w:r>
          </w:p>
        </w:tc>
        <w:tc>
          <w:tcPr>
            <w:tcW w:w="1361" w:type="dxa"/>
            <w:tcBorders>
              <w:top w:val="single" w:sz="4" w:space="0" w:color="auto"/>
              <w:bottom w:val="single" w:sz="4" w:space="0" w:color="auto"/>
            </w:tcBorders>
            <w:vAlign w:val="center"/>
          </w:tcPr>
          <w:p w14:paraId="18F6DDA2" w14:textId="7777777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100-400 </w:t>
            </w:r>
          </w:p>
          <w:p w14:paraId="1F86D47E" w14:textId="51A1535C" w:rsidR="00AA620F"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mg kg</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1292B0C8"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vivo</w:t>
            </w:r>
          </w:p>
        </w:tc>
        <w:tc>
          <w:tcPr>
            <w:tcW w:w="1802" w:type="dxa"/>
            <w:tcBorders>
              <w:top w:val="single" w:sz="4" w:space="0" w:color="auto"/>
              <w:bottom w:val="single" w:sz="4" w:space="0" w:color="auto"/>
            </w:tcBorders>
            <w:vAlign w:val="center"/>
          </w:tcPr>
          <w:p w14:paraId="20949551"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↓ALT, ↓AST, ↓ALP, ↓LDH, ↓TB, ↑TP, ↑albumin, ↑SOD, ↑GSH-Px, ↑CAT, ↑GSH, ↓MDA</w:t>
            </w:r>
          </w:p>
        </w:tc>
        <w:tc>
          <w:tcPr>
            <w:tcW w:w="4410" w:type="dxa"/>
            <w:tcBorders>
              <w:top w:val="single" w:sz="4" w:space="0" w:color="auto"/>
              <w:bottom w:val="single" w:sz="4" w:space="0" w:color="auto"/>
            </w:tcBorders>
            <w:vAlign w:val="center"/>
          </w:tcPr>
          <w:p w14:paraId="7F3101CA"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β-Sitosterol glucoside; 7-hydroxy-2,5-dimethyl-chromen-4-one; chrysophanol; quercetin; aloe emodin glucoside; rutin and patuletin-30-</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-methyl-3-orutinoside</w:t>
            </w:r>
          </w:p>
        </w:tc>
        <w:tc>
          <w:tcPr>
            <w:tcW w:w="1129" w:type="dxa"/>
            <w:tcBorders>
              <w:top w:val="single" w:sz="4" w:space="0" w:color="auto"/>
              <w:bottom w:val="single" w:sz="4" w:space="0" w:color="auto"/>
            </w:tcBorders>
            <w:vAlign w:val="center"/>
          </w:tcPr>
          <w:p w14:paraId="161E9986" w14:textId="390692B3" w:rsidR="00AA620F" w:rsidRPr="003C4D41" w:rsidRDefault="00AA620F" w:rsidP="00BA24D5">
            <w:pPr>
              <w:rPr>
                <w:rFonts w:ascii="Times New Roman" w:hAnsi="Times New Roman" w:cs="Times New Roman"/>
                <w:sz w:val="20"/>
                <w:szCs w:val="20"/>
                <w:lang w:val="en-GB"/>
              </w:rPr>
            </w:pPr>
            <w:r w:rsidRPr="003C4D41">
              <w:rPr>
                <w:rFonts w:ascii="Times New Roman" w:hAnsi="Times New Roman" w:cs="Times New Roman"/>
                <w:sz w:val="20"/>
                <w:szCs w:val="20"/>
                <w:lang w:val="en-GB"/>
              </w:rPr>
              <w:t>4</w:t>
            </w:r>
            <w:r w:rsidR="00BA24D5" w:rsidRPr="003C4D41">
              <w:rPr>
                <w:rFonts w:ascii="Times New Roman" w:hAnsi="Times New Roman" w:cs="Times New Roman"/>
                <w:sz w:val="20"/>
                <w:szCs w:val="20"/>
                <w:lang w:val="en-GB"/>
              </w:rPr>
              <w:t>4</w:t>
            </w:r>
          </w:p>
        </w:tc>
      </w:tr>
      <w:tr w:rsidR="00AA620F" w:rsidRPr="003C4D41" w14:paraId="128CE392" w14:textId="77777777" w:rsidTr="0046293A">
        <w:trPr>
          <w:trHeight w:val="240"/>
          <w:jc w:val="center"/>
        </w:trPr>
        <w:tc>
          <w:tcPr>
            <w:tcW w:w="1675" w:type="dxa"/>
            <w:tcBorders>
              <w:top w:val="single" w:sz="4" w:space="0" w:color="auto"/>
              <w:bottom w:val="single" w:sz="4" w:space="0" w:color="auto"/>
            </w:tcBorders>
            <w:vAlign w:val="center"/>
          </w:tcPr>
          <w:p w14:paraId="6E92A59E" w14:textId="77777777" w:rsidR="00AA620F" w:rsidRPr="003C4D41" w:rsidRDefault="00AA620F"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Gentiana olivieri </w:t>
            </w:r>
            <w:r w:rsidRPr="003C4D41">
              <w:rPr>
                <w:rFonts w:ascii="Times New Roman" w:hAnsi="Times New Roman" w:cs="Times New Roman"/>
                <w:sz w:val="20"/>
                <w:szCs w:val="20"/>
                <w:lang w:val="en-GB"/>
              </w:rPr>
              <w:t>Griseb.</w:t>
            </w:r>
          </w:p>
        </w:tc>
        <w:tc>
          <w:tcPr>
            <w:tcW w:w="930" w:type="dxa"/>
            <w:tcBorders>
              <w:top w:val="single" w:sz="4" w:space="0" w:color="auto"/>
              <w:bottom w:val="single" w:sz="4" w:space="0" w:color="auto"/>
            </w:tcBorders>
            <w:vAlign w:val="center"/>
          </w:tcPr>
          <w:p w14:paraId="0AE883C8"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Turkey</w:t>
            </w:r>
          </w:p>
        </w:tc>
        <w:tc>
          <w:tcPr>
            <w:tcW w:w="1085" w:type="dxa"/>
            <w:tcBorders>
              <w:top w:val="single" w:sz="4" w:space="0" w:color="auto"/>
              <w:bottom w:val="single" w:sz="4" w:space="0" w:color="auto"/>
            </w:tcBorders>
            <w:vAlign w:val="center"/>
          </w:tcPr>
          <w:p w14:paraId="151439FE"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Flowering herbs</w:t>
            </w:r>
          </w:p>
        </w:tc>
        <w:tc>
          <w:tcPr>
            <w:tcW w:w="1213" w:type="dxa"/>
            <w:tcBorders>
              <w:top w:val="single" w:sz="4" w:space="0" w:color="auto"/>
              <w:bottom w:val="single" w:sz="4" w:space="0" w:color="auto"/>
            </w:tcBorders>
            <w:vAlign w:val="center"/>
          </w:tcPr>
          <w:p w14:paraId="440190CD"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80% Ethanol </w:t>
            </w:r>
          </w:p>
        </w:tc>
        <w:tc>
          <w:tcPr>
            <w:tcW w:w="1361" w:type="dxa"/>
            <w:tcBorders>
              <w:top w:val="single" w:sz="4" w:space="0" w:color="auto"/>
              <w:bottom w:val="single" w:sz="4" w:space="0" w:color="auto"/>
            </w:tcBorders>
            <w:vAlign w:val="center"/>
          </w:tcPr>
          <w:p w14:paraId="0B1CE5E9" w14:textId="70BBB44D"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Ethanol maceration of the powdered dried plant and </w:t>
            </w:r>
            <w:r w:rsidR="00507DFC" w:rsidRPr="003C4D41">
              <w:rPr>
                <w:rFonts w:ascii="Times New Roman" w:hAnsi="Times New Roman" w:cs="Times New Roman"/>
                <w:i/>
                <w:sz w:val="20"/>
                <w:szCs w:val="20"/>
                <w:lang w:val="en-US"/>
              </w:rPr>
              <w:t>in vacuo</w:t>
            </w:r>
            <w:r w:rsidR="00507DFC" w:rsidRPr="003C4D41">
              <w:rPr>
                <w:rFonts w:ascii="Times New Roman" w:hAnsi="Times New Roman" w:cs="Times New Roman"/>
                <w:sz w:val="20"/>
                <w:szCs w:val="20"/>
                <w:lang w:val="en-US"/>
              </w:rPr>
              <w:t xml:space="preserve"> concentration</w:t>
            </w:r>
          </w:p>
        </w:tc>
        <w:tc>
          <w:tcPr>
            <w:tcW w:w="1361" w:type="dxa"/>
            <w:tcBorders>
              <w:top w:val="single" w:sz="4" w:space="0" w:color="auto"/>
              <w:bottom w:val="single" w:sz="4" w:space="0" w:color="auto"/>
            </w:tcBorders>
            <w:vAlign w:val="center"/>
          </w:tcPr>
          <w:p w14:paraId="2D0C2CEB" w14:textId="77777777" w:rsidR="00BC28E0" w:rsidRPr="003C4D41" w:rsidRDefault="00AA620F" w:rsidP="00BC28E0">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62.5-250 </w:t>
            </w:r>
          </w:p>
          <w:p w14:paraId="6EACE286" w14:textId="4723F4EF" w:rsidR="00AA620F" w:rsidRPr="003C4D41" w:rsidRDefault="00BC28E0" w:rsidP="00BC28E0">
            <w:pPr>
              <w:rPr>
                <w:rFonts w:ascii="Times New Roman" w:hAnsi="Times New Roman" w:cs="Times New Roman"/>
                <w:sz w:val="20"/>
                <w:szCs w:val="20"/>
                <w:lang w:val="en-GB"/>
              </w:rPr>
            </w:pPr>
            <w:r w:rsidRPr="003C4D41">
              <w:rPr>
                <w:rFonts w:ascii="Times New Roman" w:hAnsi="Times New Roman" w:cs="Times New Roman"/>
                <w:sz w:val="20"/>
                <w:szCs w:val="20"/>
                <w:lang w:val="en-GB"/>
              </w:rPr>
              <w:t>mg kg</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797B286F"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vivo</w:t>
            </w:r>
          </w:p>
        </w:tc>
        <w:tc>
          <w:tcPr>
            <w:tcW w:w="1802" w:type="dxa"/>
            <w:tcBorders>
              <w:top w:val="single" w:sz="4" w:space="0" w:color="auto"/>
              <w:bottom w:val="single" w:sz="4" w:space="0" w:color="auto"/>
            </w:tcBorders>
            <w:vAlign w:val="center"/>
          </w:tcPr>
          <w:p w14:paraId="04CB30F9"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↓Tissue MDA, ↓plasma MDA, ↑Tissue GSH, ↓ALT, ↓AST</w:t>
            </w:r>
          </w:p>
        </w:tc>
        <w:tc>
          <w:tcPr>
            <w:tcW w:w="4410" w:type="dxa"/>
            <w:tcBorders>
              <w:top w:val="single" w:sz="4" w:space="0" w:color="auto"/>
              <w:bottom w:val="single" w:sz="4" w:space="0" w:color="auto"/>
            </w:tcBorders>
            <w:vAlign w:val="center"/>
          </w:tcPr>
          <w:p w14:paraId="022283AC"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Isoorienti</w:t>
            </w:r>
          </w:p>
        </w:tc>
        <w:tc>
          <w:tcPr>
            <w:tcW w:w="1129" w:type="dxa"/>
            <w:tcBorders>
              <w:top w:val="single" w:sz="4" w:space="0" w:color="auto"/>
              <w:bottom w:val="single" w:sz="4" w:space="0" w:color="auto"/>
            </w:tcBorders>
            <w:vAlign w:val="center"/>
          </w:tcPr>
          <w:p w14:paraId="01220E57" w14:textId="6ACFEBC8" w:rsidR="00AA620F" w:rsidRPr="003C4D41" w:rsidRDefault="00AA620F" w:rsidP="00BA24D5">
            <w:pPr>
              <w:rPr>
                <w:rFonts w:ascii="Times New Roman" w:hAnsi="Times New Roman" w:cs="Times New Roman"/>
                <w:sz w:val="20"/>
                <w:szCs w:val="20"/>
                <w:lang w:val="en-GB"/>
              </w:rPr>
            </w:pPr>
            <w:r w:rsidRPr="003C4D41">
              <w:rPr>
                <w:rFonts w:ascii="Times New Roman" w:hAnsi="Times New Roman" w:cs="Times New Roman"/>
                <w:sz w:val="20"/>
                <w:szCs w:val="20"/>
                <w:lang w:val="en-GB"/>
              </w:rPr>
              <w:t>4</w:t>
            </w:r>
            <w:r w:rsidR="00BA24D5" w:rsidRPr="003C4D41">
              <w:rPr>
                <w:rFonts w:ascii="Times New Roman" w:hAnsi="Times New Roman" w:cs="Times New Roman"/>
                <w:sz w:val="20"/>
                <w:szCs w:val="20"/>
                <w:lang w:val="en-GB"/>
              </w:rPr>
              <w:t>5</w:t>
            </w:r>
          </w:p>
        </w:tc>
      </w:tr>
      <w:tr w:rsidR="00AA620F" w:rsidRPr="003C4D41" w14:paraId="7DE21BAA" w14:textId="77777777" w:rsidTr="0046293A">
        <w:trPr>
          <w:trHeight w:val="240"/>
          <w:jc w:val="center"/>
        </w:trPr>
        <w:tc>
          <w:tcPr>
            <w:tcW w:w="1675" w:type="dxa"/>
            <w:tcBorders>
              <w:top w:val="single" w:sz="4" w:space="0" w:color="auto"/>
              <w:bottom w:val="single" w:sz="4" w:space="0" w:color="auto"/>
            </w:tcBorders>
            <w:vAlign w:val="center"/>
          </w:tcPr>
          <w:p w14:paraId="420318D9" w14:textId="77777777" w:rsidR="00AA620F" w:rsidRPr="003C4D41" w:rsidRDefault="00AA620F"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Laggera pterodonta </w:t>
            </w:r>
            <w:r w:rsidRPr="003C4D41">
              <w:rPr>
                <w:rFonts w:ascii="Times New Roman" w:hAnsi="Times New Roman" w:cs="Times New Roman"/>
                <w:sz w:val="20"/>
                <w:szCs w:val="20"/>
                <w:lang w:val="en-GB"/>
              </w:rPr>
              <w:t>(DC). Benth</w:t>
            </w:r>
          </w:p>
        </w:tc>
        <w:tc>
          <w:tcPr>
            <w:tcW w:w="930" w:type="dxa"/>
            <w:tcBorders>
              <w:top w:val="single" w:sz="4" w:space="0" w:color="auto"/>
              <w:bottom w:val="single" w:sz="4" w:space="0" w:color="auto"/>
            </w:tcBorders>
            <w:vAlign w:val="center"/>
          </w:tcPr>
          <w:p w14:paraId="0BDD081F"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1085" w:type="dxa"/>
            <w:tcBorders>
              <w:top w:val="single" w:sz="4" w:space="0" w:color="auto"/>
              <w:bottom w:val="single" w:sz="4" w:space="0" w:color="auto"/>
            </w:tcBorders>
            <w:vAlign w:val="center"/>
          </w:tcPr>
          <w:p w14:paraId="398D374C"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1213" w:type="dxa"/>
            <w:tcBorders>
              <w:top w:val="single" w:sz="4" w:space="0" w:color="auto"/>
              <w:bottom w:val="single" w:sz="4" w:space="0" w:color="auto"/>
            </w:tcBorders>
            <w:vAlign w:val="center"/>
          </w:tcPr>
          <w:p w14:paraId="798F34A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75% Ethanol </w:t>
            </w:r>
          </w:p>
        </w:tc>
        <w:tc>
          <w:tcPr>
            <w:tcW w:w="1361" w:type="dxa"/>
            <w:tcBorders>
              <w:top w:val="single" w:sz="4" w:space="0" w:color="auto"/>
              <w:bottom w:val="single" w:sz="4" w:space="0" w:color="auto"/>
            </w:tcBorders>
            <w:vAlign w:val="center"/>
          </w:tcPr>
          <w:p w14:paraId="05E2CC0C" w14:textId="77777777"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Ethanol suspension of the powdered dried plant, filtration and lyophilisation</w:t>
            </w:r>
          </w:p>
        </w:tc>
        <w:tc>
          <w:tcPr>
            <w:tcW w:w="1361" w:type="dxa"/>
            <w:tcBorders>
              <w:top w:val="single" w:sz="4" w:space="0" w:color="auto"/>
              <w:bottom w:val="single" w:sz="4" w:space="0" w:color="auto"/>
            </w:tcBorders>
            <w:vAlign w:val="center"/>
          </w:tcPr>
          <w:p w14:paraId="24433E3B" w14:textId="7777777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1-100 </w:t>
            </w:r>
          </w:p>
          <w:p w14:paraId="68BAADD1" w14:textId="42B72A4F" w:rsidR="00AA620F"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µg </w:t>
            </w:r>
            <w:r w:rsidR="00AA620F" w:rsidRPr="003C4D41">
              <w:rPr>
                <w:rFonts w:ascii="Times New Roman" w:hAnsi="Times New Roman" w:cs="Times New Roman"/>
                <w:sz w:val="20"/>
                <w:szCs w:val="20"/>
                <w:lang w:val="en-GB"/>
              </w:rPr>
              <w:t>mL</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5CAB136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vitro</w:t>
            </w:r>
          </w:p>
        </w:tc>
        <w:tc>
          <w:tcPr>
            <w:tcW w:w="1802" w:type="dxa"/>
            <w:tcBorders>
              <w:top w:val="single" w:sz="4" w:space="0" w:color="auto"/>
              <w:bottom w:val="single" w:sz="4" w:space="0" w:color="auto"/>
            </w:tcBorders>
            <w:vAlign w:val="center"/>
          </w:tcPr>
          <w:p w14:paraId="2A132BA8" w14:textId="77777777" w:rsidR="00AA620F" w:rsidRPr="003C4D41" w:rsidRDefault="00AA620F" w:rsidP="00795671">
            <w:pPr>
              <w:rPr>
                <w:rFonts w:ascii="Times New Roman" w:hAnsi="Times New Roman" w:cs="Times New Roman"/>
                <w:sz w:val="20"/>
                <w:szCs w:val="20"/>
                <w:lang w:val="en-US"/>
              </w:rPr>
            </w:pPr>
            <w:r w:rsidRPr="003C4D41">
              <w:rPr>
                <w:rFonts w:ascii="Times New Roman" w:hAnsi="Times New Roman" w:cs="Times New Roman"/>
                <w:sz w:val="20"/>
                <w:szCs w:val="20"/>
                <w:lang w:val="en-GB"/>
              </w:rPr>
              <w:t>↓ASAT, ↓ALAT, ↑Cell survival on primary hepatocytes</w:t>
            </w:r>
          </w:p>
        </w:tc>
        <w:tc>
          <w:tcPr>
            <w:tcW w:w="4410" w:type="dxa"/>
            <w:tcBorders>
              <w:top w:val="single" w:sz="4" w:space="0" w:color="auto"/>
              <w:bottom w:val="single" w:sz="4" w:space="0" w:color="auto"/>
            </w:tcBorders>
            <w:vAlign w:val="center"/>
          </w:tcPr>
          <w:p w14:paraId="3C7EA772"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3,4-</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-dicaffeoylquinic acid; 3,5-</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-dicaffeoylquinic acid; 4,5-</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-dicaffeoylquinic acid</w:t>
            </w:r>
          </w:p>
        </w:tc>
        <w:tc>
          <w:tcPr>
            <w:tcW w:w="1129" w:type="dxa"/>
            <w:tcBorders>
              <w:top w:val="single" w:sz="4" w:space="0" w:color="auto"/>
              <w:bottom w:val="single" w:sz="4" w:space="0" w:color="auto"/>
            </w:tcBorders>
            <w:vAlign w:val="center"/>
          </w:tcPr>
          <w:p w14:paraId="61EA8AF7" w14:textId="0CC2EB66" w:rsidR="00AA620F" w:rsidRPr="003C4D41" w:rsidRDefault="00AA620F" w:rsidP="00BA24D5">
            <w:pPr>
              <w:rPr>
                <w:rFonts w:ascii="Times New Roman" w:hAnsi="Times New Roman" w:cs="Times New Roman"/>
                <w:sz w:val="20"/>
                <w:szCs w:val="20"/>
                <w:lang w:val="en-GB"/>
              </w:rPr>
            </w:pPr>
            <w:r w:rsidRPr="003C4D41">
              <w:rPr>
                <w:rFonts w:ascii="Times New Roman" w:hAnsi="Times New Roman" w:cs="Times New Roman"/>
                <w:sz w:val="20"/>
                <w:szCs w:val="20"/>
                <w:lang w:val="en-GB"/>
              </w:rPr>
              <w:t>3</w:t>
            </w:r>
            <w:r w:rsidR="00BA24D5" w:rsidRPr="003C4D41">
              <w:rPr>
                <w:rFonts w:ascii="Times New Roman" w:hAnsi="Times New Roman" w:cs="Times New Roman"/>
                <w:sz w:val="20"/>
                <w:szCs w:val="20"/>
                <w:lang w:val="en-GB"/>
              </w:rPr>
              <w:t>1</w:t>
            </w:r>
          </w:p>
        </w:tc>
      </w:tr>
      <w:tr w:rsidR="00AA620F" w:rsidRPr="003C4D41" w14:paraId="6318E3A5" w14:textId="77777777" w:rsidTr="0046293A">
        <w:trPr>
          <w:trHeight w:val="240"/>
          <w:jc w:val="center"/>
        </w:trPr>
        <w:tc>
          <w:tcPr>
            <w:tcW w:w="1675" w:type="dxa"/>
            <w:tcBorders>
              <w:top w:val="single" w:sz="4" w:space="0" w:color="auto"/>
              <w:bottom w:val="single" w:sz="4" w:space="0" w:color="auto"/>
            </w:tcBorders>
            <w:vAlign w:val="center"/>
          </w:tcPr>
          <w:p w14:paraId="664C4536" w14:textId="77777777" w:rsidR="00AA620F" w:rsidRPr="003C4D41" w:rsidRDefault="00AA620F"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Nelumbo nucifera </w:t>
            </w:r>
            <w:r w:rsidRPr="003C4D41">
              <w:rPr>
                <w:rFonts w:ascii="Times New Roman" w:hAnsi="Times New Roman" w:cs="Times New Roman"/>
                <w:sz w:val="20"/>
                <w:szCs w:val="20"/>
                <w:lang w:val="en-GB"/>
              </w:rPr>
              <w:t>Gaertn.</w:t>
            </w:r>
          </w:p>
        </w:tc>
        <w:tc>
          <w:tcPr>
            <w:tcW w:w="930" w:type="dxa"/>
            <w:tcBorders>
              <w:top w:val="single" w:sz="4" w:space="0" w:color="auto"/>
              <w:bottom w:val="single" w:sz="4" w:space="0" w:color="auto"/>
            </w:tcBorders>
            <w:vAlign w:val="center"/>
          </w:tcPr>
          <w:p w14:paraId="17081D95"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1085" w:type="dxa"/>
            <w:tcBorders>
              <w:top w:val="single" w:sz="4" w:space="0" w:color="auto"/>
              <w:bottom w:val="single" w:sz="4" w:space="0" w:color="auto"/>
            </w:tcBorders>
            <w:vAlign w:val="center"/>
          </w:tcPr>
          <w:p w14:paraId="2D63A55C"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Leaves</w:t>
            </w:r>
          </w:p>
        </w:tc>
        <w:tc>
          <w:tcPr>
            <w:tcW w:w="1213" w:type="dxa"/>
            <w:tcBorders>
              <w:top w:val="single" w:sz="4" w:space="0" w:color="auto"/>
              <w:bottom w:val="single" w:sz="4" w:space="0" w:color="auto"/>
            </w:tcBorders>
            <w:vAlign w:val="center"/>
          </w:tcPr>
          <w:p w14:paraId="62CB9828"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60% Ethanol </w:t>
            </w:r>
          </w:p>
        </w:tc>
        <w:tc>
          <w:tcPr>
            <w:tcW w:w="1361" w:type="dxa"/>
            <w:tcBorders>
              <w:top w:val="single" w:sz="4" w:space="0" w:color="auto"/>
              <w:bottom w:val="single" w:sz="4" w:space="0" w:color="auto"/>
            </w:tcBorders>
            <w:vAlign w:val="center"/>
          </w:tcPr>
          <w:p w14:paraId="3799194A" w14:textId="77777777"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Ethanol decoction of the powdered dried plant, </w:t>
            </w:r>
            <w:r w:rsidRPr="003C4D41">
              <w:rPr>
                <w:rFonts w:ascii="Times New Roman" w:hAnsi="Times New Roman" w:cs="Times New Roman"/>
                <w:sz w:val="20"/>
                <w:szCs w:val="20"/>
                <w:lang w:val="en-GB"/>
              </w:rPr>
              <w:lastRenderedPageBreak/>
              <w:t xml:space="preserve">filtration and </w:t>
            </w:r>
            <w:r w:rsidRPr="003C4D41">
              <w:rPr>
                <w:rFonts w:ascii="Times New Roman" w:hAnsi="Times New Roman" w:cs="Times New Roman"/>
                <w:i/>
                <w:sz w:val="20"/>
                <w:szCs w:val="20"/>
                <w:lang w:val="en-GB"/>
              </w:rPr>
              <w:t>in vacuo</w:t>
            </w:r>
            <w:r w:rsidRPr="003C4D41">
              <w:rPr>
                <w:rFonts w:ascii="Times New Roman" w:hAnsi="Times New Roman" w:cs="Times New Roman"/>
                <w:sz w:val="20"/>
                <w:szCs w:val="20"/>
                <w:lang w:val="en-GB"/>
              </w:rPr>
              <w:t xml:space="preserve"> concentration</w:t>
            </w:r>
          </w:p>
        </w:tc>
        <w:tc>
          <w:tcPr>
            <w:tcW w:w="1361" w:type="dxa"/>
            <w:tcBorders>
              <w:top w:val="single" w:sz="4" w:space="0" w:color="auto"/>
              <w:bottom w:val="single" w:sz="4" w:space="0" w:color="auto"/>
            </w:tcBorders>
            <w:vAlign w:val="center"/>
          </w:tcPr>
          <w:p w14:paraId="5EF8736F" w14:textId="7777777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100-500 </w:t>
            </w:r>
          </w:p>
          <w:p w14:paraId="076BEECC" w14:textId="7C715452" w:rsidR="00AA620F" w:rsidRPr="003C4D41" w:rsidRDefault="00BC28E0" w:rsidP="00795671">
            <w:pPr>
              <w:rPr>
                <w:rFonts w:ascii="Times New Roman" w:hAnsi="Times New Roman" w:cs="Times New Roman"/>
                <w:sz w:val="20"/>
                <w:szCs w:val="20"/>
              </w:rPr>
            </w:pPr>
            <w:r w:rsidRPr="003C4D41">
              <w:rPr>
                <w:rFonts w:ascii="Times New Roman" w:hAnsi="Times New Roman" w:cs="Times New Roman"/>
                <w:sz w:val="20"/>
                <w:szCs w:val="20"/>
                <w:lang w:val="en-GB"/>
              </w:rPr>
              <w:t>mg kg</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52B4C374"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i/>
                <w:sz w:val="20"/>
                <w:szCs w:val="20"/>
                <w:lang w:val="en-GB"/>
              </w:rPr>
              <w:t>In vivo</w:t>
            </w:r>
          </w:p>
        </w:tc>
        <w:tc>
          <w:tcPr>
            <w:tcW w:w="1802" w:type="dxa"/>
            <w:tcBorders>
              <w:top w:val="single" w:sz="4" w:space="0" w:color="auto"/>
              <w:bottom w:val="single" w:sz="4" w:space="0" w:color="auto"/>
            </w:tcBorders>
            <w:vAlign w:val="center"/>
          </w:tcPr>
          <w:p w14:paraId="7BBB0D95" w14:textId="77777777" w:rsidR="00AA620F" w:rsidRPr="003C4D41" w:rsidRDefault="00AA620F" w:rsidP="00795671">
            <w:pPr>
              <w:rPr>
                <w:rFonts w:ascii="Times New Roman" w:hAnsi="Times New Roman" w:cs="Times New Roman"/>
                <w:sz w:val="20"/>
                <w:szCs w:val="20"/>
              </w:rPr>
            </w:pPr>
            <w:r w:rsidRPr="003C4D41">
              <w:rPr>
                <w:rFonts w:ascii="Times New Roman" w:hAnsi="Times New Roman" w:cs="Times New Roman"/>
                <w:sz w:val="20"/>
                <w:szCs w:val="20"/>
              </w:rPr>
              <w:t>↓ALT, ↓AST, ↓ALP, ↓GGT, ↓TB</w:t>
            </w:r>
          </w:p>
        </w:tc>
        <w:tc>
          <w:tcPr>
            <w:tcW w:w="4410" w:type="dxa"/>
            <w:tcBorders>
              <w:top w:val="single" w:sz="4" w:space="0" w:color="auto"/>
              <w:bottom w:val="single" w:sz="4" w:space="0" w:color="auto"/>
            </w:tcBorders>
            <w:vAlign w:val="center"/>
          </w:tcPr>
          <w:p w14:paraId="5205022B"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rPr>
              <w:t>Catechin rhamnoside; miricitrin-3-</w:t>
            </w:r>
            <w:r w:rsidRPr="003C4D41">
              <w:rPr>
                <w:rFonts w:ascii="Times New Roman" w:hAnsi="Times New Roman" w:cs="Times New Roman"/>
                <w:i/>
                <w:sz w:val="20"/>
                <w:szCs w:val="20"/>
              </w:rPr>
              <w:t>O</w:t>
            </w:r>
            <w:r w:rsidRPr="003C4D41">
              <w:rPr>
                <w:rFonts w:ascii="Times New Roman" w:hAnsi="Times New Roman" w:cs="Times New Roman"/>
                <w:sz w:val="20"/>
                <w:szCs w:val="20"/>
              </w:rPr>
              <w:t>-glucoside; hyperin; isoquercitrin; quercetin-3-</w:t>
            </w:r>
            <w:r w:rsidRPr="003C4D41">
              <w:rPr>
                <w:rFonts w:ascii="Times New Roman" w:hAnsi="Times New Roman" w:cs="Times New Roman"/>
                <w:i/>
                <w:sz w:val="20"/>
                <w:szCs w:val="20"/>
              </w:rPr>
              <w:t>O</w:t>
            </w:r>
            <w:r w:rsidRPr="003C4D41">
              <w:rPr>
                <w:rFonts w:ascii="Times New Roman" w:hAnsi="Times New Roman" w:cs="Times New Roman"/>
                <w:sz w:val="20"/>
                <w:szCs w:val="20"/>
              </w:rPr>
              <w:t xml:space="preserve">-rhamnoside; astragalin </w:t>
            </w:r>
          </w:p>
        </w:tc>
        <w:tc>
          <w:tcPr>
            <w:tcW w:w="1129" w:type="dxa"/>
            <w:tcBorders>
              <w:top w:val="single" w:sz="4" w:space="0" w:color="auto"/>
              <w:bottom w:val="single" w:sz="4" w:space="0" w:color="auto"/>
            </w:tcBorders>
            <w:vAlign w:val="center"/>
          </w:tcPr>
          <w:p w14:paraId="2530FAF9" w14:textId="5BD5F23E" w:rsidR="00AA620F" w:rsidRPr="003C4D41" w:rsidRDefault="00AA620F" w:rsidP="00BA24D5">
            <w:pPr>
              <w:rPr>
                <w:rFonts w:ascii="Times New Roman" w:hAnsi="Times New Roman" w:cs="Times New Roman"/>
                <w:sz w:val="20"/>
                <w:szCs w:val="20"/>
                <w:lang w:val="en-GB"/>
              </w:rPr>
            </w:pPr>
            <w:r w:rsidRPr="003C4D41">
              <w:rPr>
                <w:rFonts w:ascii="Times New Roman" w:hAnsi="Times New Roman" w:cs="Times New Roman"/>
                <w:sz w:val="20"/>
                <w:szCs w:val="20"/>
                <w:lang w:val="en-GB"/>
              </w:rPr>
              <w:t>4</w:t>
            </w:r>
            <w:r w:rsidR="00BA24D5" w:rsidRPr="003C4D41">
              <w:rPr>
                <w:rFonts w:ascii="Times New Roman" w:hAnsi="Times New Roman" w:cs="Times New Roman"/>
                <w:sz w:val="20"/>
                <w:szCs w:val="20"/>
                <w:lang w:val="en-GB"/>
              </w:rPr>
              <w:t>6</w:t>
            </w:r>
          </w:p>
        </w:tc>
      </w:tr>
      <w:tr w:rsidR="00AA620F" w:rsidRPr="003C4D41" w14:paraId="79274CD2" w14:textId="77777777" w:rsidTr="0046293A">
        <w:trPr>
          <w:trHeight w:val="240"/>
          <w:jc w:val="center"/>
        </w:trPr>
        <w:tc>
          <w:tcPr>
            <w:tcW w:w="1675" w:type="dxa"/>
            <w:tcBorders>
              <w:top w:val="single" w:sz="4" w:space="0" w:color="auto"/>
              <w:bottom w:val="single" w:sz="4" w:space="0" w:color="auto"/>
            </w:tcBorders>
            <w:vAlign w:val="center"/>
          </w:tcPr>
          <w:p w14:paraId="4CE20BD4"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lastRenderedPageBreak/>
              <w:t>Phyllanthus amarus</w:t>
            </w:r>
            <w:r w:rsidRPr="003C4D41">
              <w:rPr>
                <w:rFonts w:ascii="Times New Roman" w:hAnsi="Times New Roman" w:cs="Times New Roman"/>
              </w:rPr>
              <w:t xml:space="preserve"> </w:t>
            </w:r>
            <w:r w:rsidRPr="003C4D41">
              <w:rPr>
                <w:rFonts w:ascii="Times New Roman" w:hAnsi="Times New Roman" w:cs="Times New Roman"/>
                <w:sz w:val="20"/>
                <w:szCs w:val="20"/>
                <w:lang w:val="en-GB"/>
              </w:rPr>
              <w:t>Schum. &amp; Thonn.</w:t>
            </w:r>
          </w:p>
        </w:tc>
        <w:tc>
          <w:tcPr>
            <w:tcW w:w="930" w:type="dxa"/>
            <w:tcBorders>
              <w:top w:val="single" w:sz="4" w:space="0" w:color="auto"/>
              <w:bottom w:val="single" w:sz="4" w:space="0" w:color="auto"/>
            </w:tcBorders>
            <w:vAlign w:val="center"/>
          </w:tcPr>
          <w:p w14:paraId="16ECAA85"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India</w:t>
            </w:r>
          </w:p>
        </w:tc>
        <w:tc>
          <w:tcPr>
            <w:tcW w:w="1085" w:type="dxa"/>
            <w:tcBorders>
              <w:top w:val="single" w:sz="4" w:space="0" w:color="auto"/>
              <w:bottom w:val="single" w:sz="4" w:space="0" w:color="auto"/>
            </w:tcBorders>
            <w:vAlign w:val="center"/>
          </w:tcPr>
          <w:p w14:paraId="10567661"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1213" w:type="dxa"/>
            <w:tcBorders>
              <w:top w:val="single" w:sz="4" w:space="0" w:color="auto"/>
              <w:bottom w:val="single" w:sz="4" w:space="0" w:color="auto"/>
            </w:tcBorders>
            <w:vAlign w:val="center"/>
          </w:tcPr>
          <w:p w14:paraId="60081458"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50% Ethanol </w:t>
            </w:r>
          </w:p>
        </w:tc>
        <w:tc>
          <w:tcPr>
            <w:tcW w:w="1361" w:type="dxa"/>
            <w:tcBorders>
              <w:top w:val="single" w:sz="4" w:space="0" w:color="auto"/>
              <w:bottom w:val="single" w:sz="4" w:space="0" w:color="auto"/>
            </w:tcBorders>
            <w:vAlign w:val="center"/>
          </w:tcPr>
          <w:p w14:paraId="31015B25" w14:textId="77777777"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Ethanol extraction of the powdered shade-dried plant and </w:t>
            </w:r>
            <w:r w:rsidRPr="003C4D41">
              <w:rPr>
                <w:rFonts w:ascii="Times New Roman" w:hAnsi="Times New Roman" w:cs="Times New Roman"/>
                <w:i/>
                <w:sz w:val="20"/>
                <w:szCs w:val="20"/>
                <w:lang w:val="en-GB"/>
              </w:rPr>
              <w:t>in vacuo</w:t>
            </w:r>
            <w:r w:rsidRPr="003C4D41">
              <w:rPr>
                <w:rFonts w:ascii="Times New Roman" w:hAnsi="Times New Roman" w:cs="Times New Roman"/>
                <w:sz w:val="20"/>
                <w:szCs w:val="20"/>
                <w:lang w:val="en-GB"/>
              </w:rPr>
              <w:t xml:space="preserve"> concentration</w:t>
            </w:r>
          </w:p>
        </w:tc>
        <w:tc>
          <w:tcPr>
            <w:tcW w:w="1361" w:type="dxa"/>
            <w:tcBorders>
              <w:top w:val="single" w:sz="4" w:space="0" w:color="auto"/>
              <w:bottom w:val="single" w:sz="4" w:space="0" w:color="auto"/>
            </w:tcBorders>
            <w:vAlign w:val="center"/>
          </w:tcPr>
          <w:p w14:paraId="11391B61" w14:textId="7777777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200-600 </w:t>
            </w:r>
          </w:p>
          <w:p w14:paraId="1C1278DB" w14:textId="56DC24AA" w:rsidR="00AA620F"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µg </w:t>
            </w:r>
            <w:r w:rsidR="00AA620F" w:rsidRPr="003C4D41">
              <w:rPr>
                <w:rFonts w:ascii="Times New Roman" w:hAnsi="Times New Roman" w:cs="Times New Roman"/>
                <w:sz w:val="20"/>
                <w:szCs w:val="20"/>
                <w:lang w:val="en-GB"/>
              </w:rPr>
              <w:t>mL</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0BB317F1"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vitro</w:t>
            </w:r>
          </w:p>
        </w:tc>
        <w:tc>
          <w:tcPr>
            <w:tcW w:w="1802" w:type="dxa"/>
            <w:tcBorders>
              <w:top w:val="single" w:sz="4" w:space="0" w:color="auto"/>
              <w:bottom w:val="single" w:sz="4" w:space="0" w:color="auto"/>
            </w:tcBorders>
            <w:vAlign w:val="center"/>
          </w:tcPr>
          <w:p w14:paraId="70AA3CBC"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↓ALT, ↓LDH, ↓MDA, ↑GSH, ↑cell viability on HepG2 cells</w:t>
            </w:r>
          </w:p>
        </w:tc>
        <w:tc>
          <w:tcPr>
            <w:tcW w:w="4410" w:type="dxa"/>
            <w:tcBorders>
              <w:top w:val="single" w:sz="4" w:space="0" w:color="auto"/>
              <w:bottom w:val="single" w:sz="4" w:space="0" w:color="auto"/>
            </w:tcBorders>
            <w:vAlign w:val="center"/>
          </w:tcPr>
          <w:p w14:paraId="4DE8DD6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Phyllanthin</w:t>
            </w:r>
          </w:p>
        </w:tc>
        <w:tc>
          <w:tcPr>
            <w:tcW w:w="1129" w:type="dxa"/>
            <w:tcBorders>
              <w:top w:val="single" w:sz="4" w:space="0" w:color="auto"/>
              <w:bottom w:val="single" w:sz="4" w:space="0" w:color="auto"/>
            </w:tcBorders>
            <w:vAlign w:val="center"/>
          </w:tcPr>
          <w:p w14:paraId="7981870F" w14:textId="5A871BE9" w:rsidR="00AA620F" w:rsidRPr="003C4D41" w:rsidRDefault="00AA620F" w:rsidP="00BA24D5">
            <w:pPr>
              <w:rPr>
                <w:rFonts w:ascii="Times New Roman" w:hAnsi="Times New Roman" w:cs="Times New Roman"/>
                <w:sz w:val="20"/>
                <w:szCs w:val="20"/>
                <w:lang w:val="en-GB"/>
              </w:rPr>
            </w:pPr>
            <w:r w:rsidRPr="003C4D41">
              <w:rPr>
                <w:rFonts w:ascii="Times New Roman" w:hAnsi="Times New Roman" w:cs="Times New Roman"/>
                <w:sz w:val="20"/>
                <w:szCs w:val="20"/>
                <w:lang w:val="en-GB"/>
              </w:rPr>
              <w:t>2</w:t>
            </w:r>
            <w:r w:rsidR="00BA24D5" w:rsidRPr="003C4D41">
              <w:rPr>
                <w:rFonts w:ascii="Times New Roman" w:hAnsi="Times New Roman" w:cs="Times New Roman"/>
                <w:sz w:val="20"/>
                <w:szCs w:val="20"/>
                <w:lang w:val="en-GB"/>
              </w:rPr>
              <w:t>8</w:t>
            </w:r>
          </w:p>
        </w:tc>
      </w:tr>
      <w:tr w:rsidR="00AA620F" w:rsidRPr="003C4D41" w14:paraId="6BBF6FD5" w14:textId="77777777" w:rsidTr="0046293A">
        <w:trPr>
          <w:trHeight w:val="240"/>
          <w:jc w:val="center"/>
        </w:trPr>
        <w:tc>
          <w:tcPr>
            <w:tcW w:w="1675" w:type="dxa"/>
            <w:tcBorders>
              <w:top w:val="single" w:sz="4" w:space="0" w:color="auto"/>
              <w:bottom w:val="single" w:sz="4" w:space="0" w:color="auto"/>
            </w:tcBorders>
            <w:vAlign w:val="center"/>
          </w:tcPr>
          <w:p w14:paraId="73BB1696"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Schisandra chinensis</w:t>
            </w:r>
            <w:r w:rsidRPr="003C4D41">
              <w:rPr>
                <w:rFonts w:ascii="Times New Roman" w:hAnsi="Times New Roman" w:cs="Times New Roman"/>
                <w:sz w:val="20"/>
                <w:szCs w:val="20"/>
                <w:lang w:val="en-GB"/>
              </w:rPr>
              <w:t xml:space="preserve"> (Turcz.) Baill.</w:t>
            </w:r>
          </w:p>
        </w:tc>
        <w:tc>
          <w:tcPr>
            <w:tcW w:w="930" w:type="dxa"/>
            <w:tcBorders>
              <w:top w:val="single" w:sz="4" w:space="0" w:color="auto"/>
              <w:bottom w:val="single" w:sz="4" w:space="0" w:color="auto"/>
            </w:tcBorders>
            <w:vAlign w:val="center"/>
          </w:tcPr>
          <w:p w14:paraId="6B5E73E6"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1085" w:type="dxa"/>
            <w:tcBorders>
              <w:top w:val="single" w:sz="4" w:space="0" w:color="auto"/>
              <w:bottom w:val="single" w:sz="4" w:space="0" w:color="auto"/>
            </w:tcBorders>
            <w:vAlign w:val="center"/>
          </w:tcPr>
          <w:p w14:paraId="21911EB1"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Pollen</w:t>
            </w:r>
          </w:p>
        </w:tc>
        <w:tc>
          <w:tcPr>
            <w:tcW w:w="1213" w:type="dxa"/>
            <w:tcBorders>
              <w:top w:val="single" w:sz="4" w:space="0" w:color="auto"/>
              <w:bottom w:val="single" w:sz="4" w:space="0" w:color="auto"/>
            </w:tcBorders>
            <w:vAlign w:val="center"/>
          </w:tcPr>
          <w:p w14:paraId="57532193"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70% Ethanol </w:t>
            </w:r>
          </w:p>
        </w:tc>
        <w:tc>
          <w:tcPr>
            <w:tcW w:w="1361" w:type="dxa"/>
            <w:tcBorders>
              <w:top w:val="single" w:sz="4" w:space="0" w:color="auto"/>
              <w:bottom w:val="single" w:sz="4" w:space="0" w:color="auto"/>
            </w:tcBorders>
            <w:vAlign w:val="center"/>
          </w:tcPr>
          <w:p w14:paraId="2B3BE3DD" w14:textId="77777777"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Ethanol extraction under reflux, centrifugation, filtration and </w:t>
            </w:r>
            <w:r w:rsidRPr="003C4D41">
              <w:rPr>
                <w:rFonts w:ascii="Times New Roman" w:hAnsi="Times New Roman" w:cs="Times New Roman"/>
                <w:i/>
                <w:sz w:val="20"/>
                <w:szCs w:val="20"/>
                <w:lang w:val="en-GB"/>
              </w:rPr>
              <w:t xml:space="preserve">in vacuo </w:t>
            </w:r>
            <w:r w:rsidRPr="003C4D41">
              <w:rPr>
                <w:rFonts w:ascii="Times New Roman" w:hAnsi="Times New Roman" w:cs="Times New Roman"/>
                <w:sz w:val="20"/>
                <w:szCs w:val="20"/>
                <w:lang w:val="en-GB"/>
              </w:rPr>
              <w:t>concentration</w:t>
            </w:r>
          </w:p>
        </w:tc>
        <w:tc>
          <w:tcPr>
            <w:tcW w:w="1361" w:type="dxa"/>
            <w:tcBorders>
              <w:top w:val="single" w:sz="4" w:space="0" w:color="auto"/>
              <w:bottom w:val="single" w:sz="4" w:space="0" w:color="auto"/>
            </w:tcBorders>
            <w:vAlign w:val="center"/>
          </w:tcPr>
          <w:p w14:paraId="33A1587F" w14:textId="77B9C1B1" w:rsidR="00AA620F"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10-40 mg </w:t>
            </w:r>
            <w:r w:rsidR="00AA620F" w:rsidRPr="003C4D41">
              <w:rPr>
                <w:rFonts w:ascii="Times New Roman" w:hAnsi="Times New Roman" w:cs="Times New Roman"/>
                <w:sz w:val="20"/>
                <w:szCs w:val="20"/>
                <w:lang w:val="en-GB"/>
              </w:rPr>
              <w:t>kg</w:t>
            </w:r>
            <w:r w:rsidRPr="003C4D41">
              <w:rPr>
                <w:rFonts w:ascii="Times New Roman" w:hAnsi="Times New Roman" w:cs="Times New Roman"/>
                <w:sz w:val="20"/>
                <w:szCs w:val="20"/>
                <w:vertAlign w:val="superscript"/>
                <w:lang w:val="en-GB"/>
              </w:rPr>
              <w:t>-1</w:t>
            </w:r>
          </w:p>
        </w:tc>
        <w:tc>
          <w:tcPr>
            <w:tcW w:w="615" w:type="dxa"/>
            <w:tcBorders>
              <w:top w:val="single" w:sz="4" w:space="0" w:color="auto"/>
              <w:bottom w:val="single" w:sz="4" w:space="0" w:color="auto"/>
            </w:tcBorders>
            <w:vAlign w:val="center"/>
          </w:tcPr>
          <w:p w14:paraId="4FCCD75A"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vivo</w:t>
            </w:r>
          </w:p>
        </w:tc>
        <w:tc>
          <w:tcPr>
            <w:tcW w:w="1802" w:type="dxa"/>
            <w:tcBorders>
              <w:top w:val="single" w:sz="4" w:space="0" w:color="auto"/>
              <w:bottom w:val="single" w:sz="4" w:space="0" w:color="auto"/>
            </w:tcBorders>
            <w:vAlign w:val="center"/>
          </w:tcPr>
          <w:p w14:paraId="006E8206"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↓AST, ↓ALT, ↓MDA, ↑SOD, ↑GSH-Px</w:t>
            </w:r>
          </w:p>
        </w:tc>
        <w:tc>
          <w:tcPr>
            <w:tcW w:w="4410" w:type="dxa"/>
            <w:tcBorders>
              <w:top w:val="single" w:sz="4" w:space="0" w:color="auto"/>
              <w:bottom w:val="single" w:sz="4" w:space="0" w:color="auto"/>
            </w:tcBorders>
            <w:vAlign w:val="center"/>
          </w:tcPr>
          <w:p w14:paraId="2A7EC9FE"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Gallic acid; protocatechuic acid; vanillic acid; </w:t>
            </w:r>
            <w:r w:rsidRPr="003C4D41">
              <w:rPr>
                <w:rFonts w:ascii="Times New Roman" w:hAnsi="Times New Roman" w:cs="Times New Roman"/>
                <w:i/>
                <w:sz w:val="20"/>
                <w:szCs w:val="20"/>
                <w:lang w:val="en-GB"/>
              </w:rPr>
              <w:t>p</w:t>
            </w:r>
            <w:r w:rsidRPr="003C4D41">
              <w:rPr>
                <w:rFonts w:ascii="Times New Roman" w:hAnsi="Times New Roman" w:cs="Times New Roman"/>
                <w:sz w:val="20"/>
                <w:szCs w:val="20"/>
                <w:lang w:val="en-GB"/>
              </w:rPr>
              <w:t>-coumaric acid; resveratrol; quercetin; hesperetin;</w:t>
            </w:r>
          </w:p>
          <w:p w14:paraId="5D17D663"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rPr>
              <w:t xml:space="preserve">kaempferol; galangin </w:t>
            </w:r>
          </w:p>
        </w:tc>
        <w:tc>
          <w:tcPr>
            <w:tcW w:w="1129" w:type="dxa"/>
            <w:tcBorders>
              <w:top w:val="single" w:sz="4" w:space="0" w:color="auto"/>
              <w:bottom w:val="single" w:sz="4" w:space="0" w:color="auto"/>
            </w:tcBorders>
            <w:vAlign w:val="center"/>
          </w:tcPr>
          <w:p w14:paraId="76887362" w14:textId="3AC5A538" w:rsidR="00AA620F" w:rsidRPr="003C4D41" w:rsidRDefault="00BA24D5"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43</w:t>
            </w:r>
          </w:p>
        </w:tc>
      </w:tr>
      <w:tr w:rsidR="00AA620F" w:rsidRPr="003C4D41" w14:paraId="358C1D1C" w14:textId="77777777" w:rsidTr="0046293A">
        <w:trPr>
          <w:trHeight w:val="240"/>
          <w:jc w:val="center"/>
        </w:trPr>
        <w:tc>
          <w:tcPr>
            <w:tcW w:w="1675" w:type="dxa"/>
            <w:tcBorders>
              <w:top w:val="single" w:sz="4" w:space="0" w:color="auto"/>
              <w:bottom w:val="single" w:sz="4" w:space="0" w:color="auto"/>
            </w:tcBorders>
            <w:vAlign w:val="center"/>
          </w:tcPr>
          <w:p w14:paraId="2A323AB0"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 xml:space="preserve">Silybum marianum </w:t>
            </w:r>
            <w:r w:rsidRPr="003C4D41">
              <w:rPr>
                <w:rFonts w:ascii="Times New Roman" w:hAnsi="Times New Roman" w:cs="Times New Roman"/>
                <w:sz w:val="20"/>
                <w:szCs w:val="20"/>
              </w:rPr>
              <w:t>(L.) Gaertn</w:t>
            </w:r>
          </w:p>
        </w:tc>
        <w:tc>
          <w:tcPr>
            <w:tcW w:w="930" w:type="dxa"/>
            <w:tcBorders>
              <w:top w:val="single" w:sz="4" w:space="0" w:color="auto"/>
              <w:bottom w:val="single" w:sz="4" w:space="0" w:color="auto"/>
            </w:tcBorders>
            <w:vAlign w:val="center"/>
          </w:tcPr>
          <w:p w14:paraId="64023299"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Portugal</w:t>
            </w:r>
          </w:p>
        </w:tc>
        <w:tc>
          <w:tcPr>
            <w:tcW w:w="1085" w:type="dxa"/>
            <w:tcBorders>
              <w:top w:val="single" w:sz="4" w:space="0" w:color="auto"/>
              <w:bottom w:val="single" w:sz="4" w:space="0" w:color="auto"/>
            </w:tcBorders>
            <w:vAlign w:val="center"/>
          </w:tcPr>
          <w:p w14:paraId="435C0E6B"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Plant</w:t>
            </w:r>
          </w:p>
        </w:tc>
        <w:tc>
          <w:tcPr>
            <w:tcW w:w="1213" w:type="dxa"/>
            <w:tcBorders>
              <w:top w:val="single" w:sz="4" w:space="0" w:color="auto"/>
              <w:bottom w:val="single" w:sz="4" w:space="0" w:color="auto"/>
            </w:tcBorders>
            <w:vAlign w:val="center"/>
          </w:tcPr>
          <w:p w14:paraId="3DA1FBDC"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Syrup containing 2.3% extract</w:t>
            </w:r>
          </w:p>
        </w:tc>
        <w:tc>
          <w:tcPr>
            <w:tcW w:w="1361" w:type="dxa"/>
            <w:tcBorders>
              <w:top w:val="single" w:sz="4" w:space="0" w:color="auto"/>
              <w:bottom w:val="single" w:sz="4" w:space="0" w:color="auto"/>
            </w:tcBorders>
            <w:vAlign w:val="center"/>
          </w:tcPr>
          <w:p w14:paraId="0A47EA5C" w14:textId="77777777" w:rsidR="00AA620F" w:rsidRPr="003C4D41" w:rsidRDefault="00AA620F" w:rsidP="0046293A">
            <w:pPr>
              <w:rPr>
                <w:rFonts w:ascii="Times New Roman" w:hAnsi="Times New Roman" w:cs="Times New Roman"/>
                <w:sz w:val="20"/>
                <w:szCs w:val="20"/>
                <w:lang w:val="en-GB"/>
              </w:rPr>
            </w:pPr>
            <w:r w:rsidRPr="003C4D41">
              <w:rPr>
                <w:rFonts w:ascii="Times New Roman" w:hAnsi="Times New Roman" w:cs="Times New Roman"/>
                <w:sz w:val="20"/>
                <w:szCs w:val="20"/>
                <w:lang w:val="en-GB"/>
              </w:rPr>
              <w:t>-</w:t>
            </w:r>
          </w:p>
        </w:tc>
        <w:tc>
          <w:tcPr>
            <w:tcW w:w="1361" w:type="dxa"/>
            <w:tcBorders>
              <w:top w:val="single" w:sz="4" w:space="0" w:color="auto"/>
              <w:bottom w:val="single" w:sz="4" w:space="0" w:color="auto"/>
            </w:tcBorders>
            <w:vAlign w:val="center"/>
          </w:tcPr>
          <w:p w14:paraId="03F6912F"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w:t>
            </w:r>
          </w:p>
        </w:tc>
        <w:tc>
          <w:tcPr>
            <w:tcW w:w="615" w:type="dxa"/>
            <w:tcBorders>
              <w:top w:val="single" w:sz="4" w:space="0" w:color="auto"/>
              <w:bottom w:val="single" w:sz="4" w:space="0" w:color="auto"/>
            </w:tcBorders>
            <w:vAlign w:val="center"/>
          </w:tcPr>
          <w:p w14:paraId="252C6FAC"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vitro</w:t>
            </w:r>
          </w:p>
        </w:tc>
        <w:tc>
          <w:tcPr>
            <w:tcW w:w="1802" w:type="dxa"/>
            <w:tcBorders>
              <w:top w:val="single" w:sz="4" w:space="0" w:color="auto"/>
              <w:bottom w:val="single" w:sz="4" w:space="0" w:color="auto"/>
            </w:tcBorders>
            <w:vAlign w:val="center"/>
          </w:tcPr>
          <w:p w14:paraId="34C4EAC8" w14:textId="3D784BC4"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US"/>
              </w:rPr>
              <w:t>IC</w:t>
            </w:r>
            <w:r w:rsidRPr="003C4D41">
              <w:rPr>
                <w:rFonts w:ascii="Times New Roman" w:hAnsi="Times New Roman" w:cs="Times New Roman"/>
                <w:sz w:val="20"/>
                <w:szCs w:val="20"/>
                <w:vertAlign w:val="subscript"/>
                <w:lang w:val="en-US"/>
              </w:rPr>
              <w:t>50</w:t>
            </w:r>
            <w:r w:rsidR="00197278" w:rsidRPr="003C4D41">
              <w:rPr>
                <w:rFonts w:ascii="Times New Roman" w:hAnsi="Times New Roman" w:cs="Times New Roman"/>
                <w:sz w:val="20"/>
                <w:szCs w:val="20"/>
                <w:lang w:val="en-US"/>
              </w:rPr>
              <w:t xml:space="preserve"> of 280.48 µg </w:t>
            </w:r>
            <w:r w:rsidRPr="003C4D41">
              <w:rPr>
                <w:rFonts w:ascii="Times New Roman" w:hAnsi="Times New Roman" w:cs="Times New Roman"/>
                <w:sz w:val="20"/>
                <w:szCs w:val="20"/>
                <w:lang w:val="en-US"/>
              </w:rPr>
              <w:t>mL</w:t>
            </w:r>
            <w:r w:rsidR="00197278" w:rsidRPr="003C4D41">
              <w:rPr>
                <w:rFonts w:ascii="Times New Roman" w:hAnsi="Times New Roman" w:cs="Times New Roman"/>
                <w:sz w:val="20"/>
                <w:szCs w:val="20"/>
                <w:vertAlign w:val="superscript"/>
                <w:lang w:val="en-US"/>
              </w:rPr>
              <w:t>-1</w:t>
            </w:r>
            <w:r w:rsidRPr="003C4D41">
              <w:rPr>
                <w:rFonts w:ascii="Times New Roman" w:hAnsi="Times New Roman" w:cs="Times New Roman"/>
                <w:sz w:val="20"/>
                <w:szCs w:val="20"/>
                <w:lang w:val="en-US"/>
              </w:rPr>
              <w:t xml:space="preserve"> on HepG2 cells</w:t>
            </w:r>
          </w:p>
        </w:tc>
        <w:tc>
          <w:tcPr>
            <w:tcW w:w="4410" w:type="dxa"/>
            <w:tcBorders>
              <w:top w:val="single" w:sz="4" w:space="0" w:color="auto"/>
              <w:bottom w:val="single" w:sz="4" w:space="0" w:color="auto"/>
            </w:tcBorders>
            <w:vAlign w:val="center"/>
          </w:tcPr>
          <w:p w14:paraId="016FD792" w14:textId="77777777" w:rsidR="00AA620F" w:rsidRPr="003C4D41" w:rsidRDefault="00AA620F"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Protocatechuic acid; caffeic acid hexoside; 5-</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-caffeolyquinic acid; 5-</w:t>
            </w:r>
            <w:r w:rsidRPr="003C4D41">
              <w:rPr>
                <w:rFonts w:ascii="Times New Roman" w:hAnsi="Times New Roman" w:cs="Times New Roman"/>
                <w:i/>
                <w:sz w:val="20"/>
                <w:szCs w:val="20"/>
                <w:lang w:val="en-GB"/>
              </w:rPr>
              <w:t>p</w:t>
            </w:r>
            <w:r w:rsidRPr="003C4D41">
              <w:rPr>
                <w:rFonts w:ascii="Times New Roman" w:hAnsi="Times New Roman" w:cs="Times New Roman"/>
                <w:sz w:val="20"/>
                <w:szCs w:val="20"/>
                <w:lang w:val="en-GB"/>
              </w:rPr>
              <w:t>-coumarolyquinic acid; 5-</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 xml:space="preserve">-feruloylquinic acid; </w:t>
            </w:r>
            <w:r w:rsidRPr="003C4D41">
              <w:rPr>
                <w:rFonts w:ascii="Times New Roman" w:hAnsi="Times New Roman" w:cs="Times New Roman"/>
                <w:i/>
                <w:sz w:val="20"/>
                <w:szCs w:val="20"/>
                <w:lang w:val="en-GB"/>
              </w:rPr>
              <w:t>p</w:t>
            </w:r>
            <w:r w:rsidRPr="003C4D41">
              <w:rPr>
                <w:rFonts w:ascii="Times New Roman" w:hAnsi="Times New Roman" w:cs="Times New Roman"/>
                <w:sz w:val="20"/>
                <w:szCs w:val="20"/>
                <w:lang w:val="en-GB"/>
              </w:rPr>
              <w:t>-coumaric acid; 5-</w:t>
            </w:r>
            <w:r w:rsidRPr="003C4D41">
              <w:rPr>
                <w:rFonts w:ascii="Times New Roman" w:hAnsi="Times New Roman" w:cs="Times New Roman"/>
                <w:i/>
                <w:sz w:val="20"/>
                <w:szCs w:val="20"/>
                <w:lang w:val="en-GB"/>
              </w:rPr>
              <w:t>p</w:t>
            </w:r>
            <w:r w:rsidRPr="003C4D41">
              <w:rPr>
                <w:rFonts w:ascii="Times New Roman" w:hAnsi="Times New Roman" w:cs="Times New Roman"/>
                <w:sz w:val="20"/>
                <w:szCs w:val="20"/>
                <w:lang w:val="en-GB"/>
              </w:rPr>
              <w:t>-coumarolyquinic acid dihexoside; luteolin-7-O-glucuronide; 3,5-</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-dicaffeolyquinic acid; apigenin-</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-deoxyhexosylglucuronide; apigenin-7-O-glucuronide</w:t>
            </w:r>
          </w:p>
        </w:tc>
        <w:tc>
          <w:tcPr>
            <w:tcW w:w="1129" w:type="dxa"/>
            <w:tcBorders>
              <w:top w:val="single" w:sz="4" w:space="0" w:color="auto"/>
              <w:bottom w:val="single" w:sz="4" w:space="0" w:color="auto"/>
            </w:tcBorders>
            <w:vAlign w:val="center"/>
          </w:tcPr>
          <w:p w14:paraId="3AADB882" w14:textId="5D9BB159" w:rsidR="00AA620F" w:rsidRPr="003C4D41" w:rsidRDefault="00BA24D5" w:rsidP="00BA24D5">
            <w:pPr>
              <w:rPr>
                <w:rFonts w:ascii="Times New Roman" w:hAnsi="Times New Roman" w:cs="Times New Roman"/>
                <w:sz w:val="20"/>
                <w:szCs w:val="20"/>
              </w:rPr>
            </w:pPr>
            <w:r w:rsidRPr="003C4D41">
              <w:rPr>
                <w:rFonts w:ascii="Times New Roman" w:hAnsi="Times New Roman" w:cs="Times New Roman"/>
                <w:sz w:val="20"/>
                <w:szCs w:val="20"/>
                <w:lang w:val="en-GB"/>
              </w:rPr>
              <w:t>25</w:t>
            </w:r>
            <w:r w:rsidR="00AA620F" w:rsidRPr="003C4D41">
              <w:rPr>
                <w:rFonts w:ascii="Times New Roman" w:hAnsi="Times New Roman" w:cs="Times New Roman"/>
                <w:sz w:val="20"/>
                <w:szCs w:val="20"/>
                <w:lang w:val="en-GB"/>
              </w:rPr>
              <w:t xml:space="preserve">, </w:t>
            </w:r>
            <w:r w:rsidR="00AA620F" w:rsidRPr="003C4D41">
              <w:rPr>
                <w:rFonts w:ascii="Times New Roman" w:hAnsi="Times New Roman" w:cs="Times New Roman"/>
                <w:sz w:val="20"/>
                <w:szCs w:val="20"/>
                <w:lang w:val="en-US"/>
              </w:rPr>
              <w:t>4</w:t>
            </w:r>
            <w:r w:rsidRPr="003C4D41">
              <w:rPr>
                <w:rFonts w:ascii="Times New Roman" w:hAnsi="Times New Roman" w:cs="Times New Roman"/>
                <w:sz w:val="20"/>
                <w:szCs w:val="20"/>
                <w:lang w:val="en-US"/>
              </w:rPr>
              <w:t>8</w:t>
            </w:r>
          </w:p>
        </w:tc>
      </w:tr>
    </w:tbl>
    <w:p w14:paraId="18131349" w14:textId="77777777" w:rsidR="00F83066" w:rsidRPr="003C4D41" w:rsidRDefault="00F83066" w:rsidP="00F83066">
      <w:pPr>
        <w:rPr>
          <w:rFonts w:ascii="Times New Roman" w:hAnsi="Times New Roman" w:cs="Times New Roman"/>
          <w:lang w:val="en-US"/>
        </w:rPr>
      </w:pPr>
    </w:p>
    <w:p w14:paraId="2ED79B68" w14:textId="77777777" w:rsidR="00F83066" w:rsidRPr="003C4D41" w:rsidRDefault="00F83066" w:rsidP="00F83066">
      <w:pPr>
        <w:spacing w:after="0"/>
        <w:rPr>
          <w:rFonts w:ascii="Times New Roman" w:hAnsi="Times New Roman" w:cs="Times New Roman"/>
          <w:color w:val="000000"/>
          <w:lang w:val="en-US"/>
        </w:rPr>
      </w:pPr>
      <w:r w:rsidRPr="003C4D41">
        <w:rPr>
          <w:rFonts w:ascii="Times New Roman" w:hAnsi="Times New Roman" w:cs="Times New Roman"/>
          <w:lang w:val="en-US"/>
        </w:rPr>
        <w:br w:type="page"/>
      </w:r>
      <w:r w:rsidRPr="003C4D41">
        <w:rPr>
          <w:rFonts w:ascii="Times New Roman" w:hAnsi="Times New Roman" w:cs="Times New Roman"/>
          <w:b/>
          <w:color w:val="000000"/>
          <w:lang w:val="en-US"/>
        </w:rPr>
        <w:lastRenderedPageBreak/>
        <w:t>Table 2.</w:t>
      </w:r>
      <w:r w:rsidRPr="003C4D41">
        <w:rPr>
          <w:rFonts w:ascii="Times New Roman" w:hAnsi="Times New Roman" w:cs="Times New Roman"/>
          <w:color w:val="000000"/>
          <w:lang w:val="en-US"/>
        </w:rPr>
        <w:t xml:space="preserve"> Plant fractions with phenolic compounds showing hepatoprotective effects.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9"/>
        <w:gridCol w:w="894"/>
        <w:gridCol w:w="1349"/>
        <w:gridCol w:w="1395"/>
        <w:gridCol w:w="1627"/>
        <w:gridCol w:w="1690"/>
        <w:gridCol w:w="1310"/>
        <w:gridCol w:w="596"/>
        <w:gridCol w:w="1228"/>
        <w:gridCol w:w="1835"/>
        <w:gridCol w:w="1027"/>
      </w:tblGrid>
      <w:tr w:rsidR="00431EDE" w:rsidRPr="003C4D41" w14:paraId="7F63F239" w14:textId="77777777" w:rsidTr="00795671">
        <w:trPr>
          <w:trHeight w:val="284"/>
        </w:trPr>
        <w:tc>
          <w:tcPr>
            <w:tcW w:w="0" w:type="auto"/>
            <w:tcBorders>
              <w:top w:val="single" w:sz="4" w:space="0" w:color="auto"/>
              <w:bottom w:val="single" w:sz="4" w:space="0" w:color="auto"/>
            </w:tcBorders>
            <w:vAlign w:val="center"/>
          </w:tcPr>
          <w:p w14:paraId="34D7DA3B"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Plant</w:t>
            </w:r>
          </w:p>
        </w:tc>
        <w:tc>
          <w:tcPr>
            <w:tcW w:w="0" w:type="auto"/>
            <w:tcBorders>
              <w:top w:val="single" w:sz="4" w:space="0" w:color="auto"/>
              <w:bottom w:val="single" w:sz="4" w:space="0" w:color="auto"/>
            </w:tcBorders>
            <w:vAlign w:val="center"/>
          </w:tcPr>
          <w:p w14:paraId="57DBC6F3"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Origin</w:t>
            </w:r>
          </w:p>
        </w:tc>
        <w:tc>
          <w:tcPr>
            <w:tcW w:w="0" w:type="auto"/>
            <w:tcBorders>
              <w:top w:val="single" w:sz="4" w:space="0" w:color="auto"/>
              <w:bottom w:val="single" w:sz="4" w:space="0" w:color="auto"/>
            </w:tcBorders>
            <w:vAlign w:val="center"/>
          </w:tcPr>
          <w:p w14:paraId="256C36FD"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Part used</w:t>
            </w:r>
          </w:p>
        </w:tc>
        <w:tc>
          <w:tcPr>
            <w:tcW w:w="0" w:type="auto"/>
            <w:tcBorders>
              <w:top w:val="single" w:sz="4" w:space="0" w:color="auto"/>
              <w:bottom w:val="single" w:sz="4" w:space="0" w:color="auto"/>
            </w:tcBorders>
            <w:vAlign w:val="center"/>
          </w:tcPr>
          <w:p w14:paraId="4386522A"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Fraction provenience</w:t>
            </w:r>
          </w:p>
        </w:tc>
        <w:tc>
          <w:tcPr>
            <w:tcW w:w="0" w:type="auto"/>
            <w:tcBorders>
              <w:top w:val="single" w:sz="4" w:space="0" w:color="auto"/>
              <w:bottom w:val="single" w:sz="4" w:space="0" w:color="auto"/>
            </w:tcBorders>
            <w:vAlign w:val="center"/>
          </w:tcPr>
          <w:p w14:paraId="130AEF53"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Fraction</w:t>
            </w:r>
          </w:p>
        </w:tc>
        <w:tc>
          <w:tcPr>
            <w:tcW w:w="0" w:type="auto"/>
            <w:tcBorders>
              <w:top w:val="single" w:sz="4" w:space="0" w:color="auto"/>
              <w:bottom w:val="single" w:sz="4" w:space="0" w:color="auto"/>
            </w:tcBorders>
            <w:vAlign w:val="center"/>
          </w:tcPr>
          <w:p w14:paraId="258C035E"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Fractionation method</w:t>
            </w:r>
          </w:p>
        </w:tc>
        <w:tc>
          <w:tcPr>
            <w:tcW w:w="0" w:type="auto"/>
            <w:tcBorders>
              <w:top w:val="single" w:sz="4" w:space="0" w:color="auto"/>
              <w:bottom w:val="single" w:sz="4" w:space="0" w:color="auto"/>
            </w:tcBorders>
            <w:vAlign w:val="center"/>
          </w:tcPr>
          <w:p w14:paraId="0769FA2E"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Tested concentration</w:t>
            </w:r>
          </w:p>
        </w:tc>
        <w:tc>
          <w:tcPr>
            <w:tcW w:w="0" w:type="auto"/>
            <w:gridSpan w:val="2"/>
            <w:tcBorders>
              <w:top w:val="single" w:sz="4" w:space="0" w:color="auto"/>
              <w:bottom w:val="single" w:sz="4" w:space="0" w:color="auto"/>
            </w:tcBorders>
            <w:vAlign w:val="center"/>
          </w:tcPr>
          <w:p w14:paraId="07AF5FB3"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Hepatoprotective effects</w:t>
            </w:r>
          </w:p>
        </w:tc>
        <w:tc>
          <w:tcPr>
            <w:tcW w:w="0" w:type="auto"/>
            <w:tcBorders>
              <w:top w:val="single" w:sz="4" w:space="0" w:color="auto"/>
              <w:bottom w:val="single" w:sz="4" w:space="0" w:color="auto"/>
            </w:tcBorders>
            <w:vAlign w:val="center"/>
          </w:tcPr>
          <w:p w14:paraId="6DF71736"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Identified compounds</w:t>
            </w:r>
          </w:p>
        </w:tc>
        <w:tc>
          <w:tcPr>
            <w:tcW w:w="0" w:type="auto"/>
            <w:tcBorders>
              <w:top w:val="single" w:sz="4" w:space="0" w:color="auto"/>
              <w:bottom w:val="single" w:sz="4" w:space="0" w:color="auto"/>
            </w:tcBorders>
            <w:vAlign w:val="center"/>
          </w:tcPr>
          <w:p w14:paraId="3B4273DE"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Reference</w:t>
            </w:r>
          </w:p>
        </w:tc>
      </w:tr>
      <w:tr w:rsidR="00431EDE" w:rsidRPr="003C4D41" w14:paraId="13E2DB2B" w14:textId="77777777" w:rsidTr="00795671">
        <w:trPr>
          <w:trHeight w:val="240"/>
        </w:trPr>
        <w:tc>
          <w:tcPr>
            <w:tcW w:w="0" w:type="auto"/>
            <w:tcBorders>
              <w:top w:val="single" w:sz="4" w:space="0" w:color="auto"/>
              <w:bottom w:val="single" w:sz="4" w:space="0" w:color="auto"/>
            </w:tcBorders>
            <w:vAlign w:val="center"/>
          </w:tcPr>
          <w:p w14:paraId="38506819"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Artemisia capillaris </w:t>
            </w:r>
            <w:r w:rsidRPr="003C4D41">
              <w:rPr>
                <w:rFonts w:ascii="Times New Roman" w:hAnsi="Times New Roman" w:cs="Times New Roman"/>
                <w:sz w:val="20"/>
                <w:szCs w:val="20"/>
                <w:lang w:val="en-GB"/>
              </w:rPr>
              <w:t>Thunb.</w:t>
            </w:r>
          </w:p>
        </w:tc>
        <w:tc>
          <w:tcPr>
            <w:tcW w:w="0" w:type="auto"/>
            <w:tcBorders>
              <w:top w:val="single" w:sz="4" w:space="0" w:color="auto"/>
              <w:bottom w:val="single" w:sz="4" w:space="0" w:color="auto"/>
            </w:tcBorders>
            <w:vAlign w:val="center"/>
          </w:tcPr>
          <w:p w14:paraId="7FB6566D"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0" w:type="auto"/>
            <w:tcBorders>
              <w:top w:val="single" w:sz="4" w:space="0" w:color="auto"/>
              <w:bottom w:val="single" w:sz="4" w:space="0" w:color="auto"/>
            </w:tcBorders>
            <w:vAlign w:val="center"/>
          </w:tcPr>
          <w:p w14:paraId="111EA184"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5F26F9A0"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90% Ethanol extract</w:t>
            </w:r>
          </w:p>
        </w:tc>
        <w:tc>
          <w:tcPr>
            <w:tcW w:w="0" w:type="auto"/>
            <w:tcBorders>
              <w:top w:val="single" w:sz="4" w:space="0" w:color="auto"/>
              <w:bottom w:val="single" w:sz="4" w:space="0" w:color="auto"/>
            </w:tcBorders>
            <w:vAlign w:val="center"/>
          </w:tcPr>
          <w:p w14:paraId="75436390"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50% Ethanol </w:t>
            </w:r>
          </w:p>
        </w:tc>
        <w:tc>
          <w:tcPr>
            <w:tcW w:w="0" w:type="auto"/>
            <w:tcBorders>
              <w:top w:val="single" w:sz="4" w:space="0" w:color="auto"/>
              <w:bottom w:val="single" w:sz="4" w:space="0" w:color="auto"/>
            </w:tcBorders>
            <w:vAlign w:val="center"/>
          </w:tcPr>
          <w:p w14:paraId="354F6F7E"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The 90% ethanol extract was subjected to macroporous resin D101 column chromatography with 50% ethanol</w:t>
            </w:r>
          </w:p>
        </w:tc>
        <w:tc>
          <w:tcPr>
            <w:tcW w:w="0" w:type="auto"/>
            <w:tcBorders>
              <w:top w:val="single" w:sz="4" w:space="0" w:color="auto"/>
              <w:bottom w:val="single" w:sz="4" w:space="0" w:color="auto"/>
            </w:tcBorders>
            <w:vAlign w:val="center"/>
          </w:tcPr>
          <w:p w14:paraId="43750911"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w:t>
            </w:r>
          </w:p>
        </w:tc>
        <w:tc>
          <w:tcPr>
            <w:tcW w:w="0" w:type="auto"/>
            <w:tcBorders>
              <w:top w:val="single" w:sz="4" w:space="0" w:color="auto"/>
              <w:bottom w:val="single" w:sz="4" w:space="0" w:color="auto"/>
            </w:tcBorders>
            <w:vAlign w:val="center"/>
          </w:tcPr>
          <w:p w14:paraId="7BE9B846"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504F533C" w14:textId="24CC3502" w:rsidR="00431EDE" w:rsidRPr="003C4D41" w:rsidRDefault="00431EDE" w:rsidP="00795671">
            <w:pPr>
              <w:rPr>
                <w:rFonts w:ascii="Times New Roman" w:hAnsi="Times New Roman" w:cs="Times New Roman"/>
                <w:lang w:val="en-US"/>
              </w:rPr>
            </w:pPr>
            <w:r w:rsidRPr="003C4D41">
              <w:rPr>
                <w:rFonts w:ascii="Times New Roman" w:hAnsi="Times New Roman" w:cs="Times New Roman"/>
                <w:sz w:val="20"/>
                <w:szCs w:val="20"/>
                <w:lang w:val="en-GB"/>
              </w:rPr>
              <w:t>IC</w:t>
            </w:r>
            <w:r w:rsidRPr="003C4D41">
              <w:rPr>
                <w:rFonts w:ascii="Times New Roman" w:hAnsi="Times New Roman" w:cs="Times New Roman"/>
                <w:sz w:val="20"/>
                <w:szCs w:val="20"/>
                <w:vertAlign w:val="subscript"/>
                <w:lang w:val="en-GB"/>
              </w:rPr>
              <w:t>50</w:t>
            </w:r>
            <w:r w:rsidRPr="003C4D41">
              <w:rPr>
                <w:rFonts w:ascii="Times New Roman" w:hAnsi="Times New Roman" w:cs="Times New Roman"/>
                <w:sz w:val="20"/>
                <w:szCs w:val="20"/>
                <w:lang w:val="en-GB"/>
              </w:rPr>
              <w:t xml:space="preserve"> of 23.20</w:t>
            </w:r>
            <w:r w:rsidR="00BC28E0" w:rsidRPr="003C4D41">
              <w:rPr>
                <w:rFonts w:ascii="Times New Roman" w:hAnsi="Times New Roman" w:cs="Times New Roman"/>
                <w:sz w:val="20"/>
                <w:szCs w:val="20"/>
                <w:lang w:val="en-GB"/>
              </w:rPr>
              <w:t xml:space="preserve"> µg </w:t>
            </w:r>
            <w:r w:rsidRPr="003C4D41">
              <w:rPr>
                <w:rFonts w:ascii="Times New Roman" w:hAnsi="Times New Roman" w:cs="Times New Roman"/>
                <w:sz w:val="20"/>
                <w:szCs w:val="20"/>
                <w:lang w:val="en-GB"/>
              </w:rPr>
              <w:t>mL</w:t>
            </w:r>
            <w:r w:rsidR="00BC28E0" w:rsidRPr="003C4D41">
              <w:rPr>
                <w:rFonts w:ascii="Times New Roman" w:hAnsi="Times New Roman" w:cs="Times New Roman"/>
                <w:sz w:val="20"/>
                <w:szCs w:val="20"/>
                <w:vertAlign w:val="superscript"/>
                <w:lang w:val="en-GB"/>
              </w:rPr>
              <w:t>-1</w:t>
            </w:r>
            <w:r w:rsidRPr="003C4D41">
              <w:rPr>
                <w:rFonts w:ascii="Times New Roman" w:hAnsi="Times New Roman" w:cs="Times New Roman"/>
                <w:sz w:val="20"/>
                <w:szCs w:val="20"/>
                <w:lang w:val="en-GB"/>
              </w:rPr>
              <w:t xml:space="preserve"> on HepG2.2.15 cells</w:t>
            </w:r>
          </w:p>
        </w:tc>
        <w:tc>
          <w:tcPr>
            <w:tcW w:w="0" w:type="auto"/>
            <w:tcBorders>
              <w:top w:val="single" w:sz="4" w:space="0" w:color="auto"/>
              <w:bottom w:val="single" w:sz="4" w:space="0" w:color="auto"/>
            </w:tcBorders>
          </w:tcPr>
          <w:p w14:paraId="0E38FDBD"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Chlorogenic acid; cryptochlorogenic acid; neochlorogenic acid; 3,5-dicaffeoylquinic acid; 4,5-dicaffeoylquinic acid; 3,4-dicaffeoylquinic acid; chlorogenic acid methyl ester; cryptochlorogenic acid methyl ester; neochlorogenic acid methyl ester</w:t>
            </w:r>
          </w:p>
        </w:tc>
        <w:tc>
          <w:tcPr>
            <w:tcW w:w="0" w:type="auto"/>
            <w:tcBorders>
              <w:top w:val="single" w:sz="4" w:space="0" w:color="auto"/>
              <w:bottom w:val="single" w:sz="4" w:space="0" w:color="auto"/>
            </w:tcBorders>
            <w:vAlign w:val="center"/>
          </w:tcPr>
          <w:p w14:paraId="3B6B0670" w14:textId="57B2E65E" w:rsidR="00431EDE" w:rsidRPr="003C4D41" w:rsidRDefault="00431EDE" w:rsidP="00BA24D5">
            <w:pPr>
              <w:rPr>
                <w:rFonts w:ascii="Times New Roman" w:hAnsi="Times New Roman" w:cs="Times New Roman"/>
                <w:sz w:val="20"/>
                <w:szCs w:val="20"/>
                <w:lang w:val="en-GB"/>
              </w:rPr>
            </w:pPr>
            <w:r w:rsidRPr="003C4D41">
              <w:rPr>
                <w:rFonts w:ascii="Times New Roman" w:hAnsi="Times New Roman" w:cs="Times New Roman"/>
                <w:sz w:val="20"/>
                <w:szCs w:val="20"/>
                <w:lang w:val="en-GB"/>
              </w:rPr>
              <w:t>2</w:t>
            </w:r>
            <w:r w:rsidR="00BA24D5" w:rsidRPr="003C4D41">
              <w:rPr>
                <w:rFonts w:ascii="Times New Roman" w:hAnsi="Times New Roman" w:cs="Times New Roman"/>
                <w:sz w:val="20"/>
                <w:szCs w:val="20"/>
                <w:lang w:val="en-GB"/>
              </w:rPr>
              <w:t>3</w:t>
            </w:r>
          </w:p>
        </w:tc>
      </w:tr>
      <w:tr w:rsidR="00431EDE" w:rsidRPr="003C4D41" w14:paraId="391C45A0" w14:textId="77777777" w:rsidTr="00795671">
        <w:trPr>
          <w:trHeight w:val="240"/>
        </w:trPr>
        <w:tc>
          <w:tcPr>
            <w:tcW w:w="0" w:type="auto"/>
            <w:tcBorders>
              <w:top w:val="single" w:sz="4" w:space="0" w:color="auto"/>
              <w:bottom w:val="single" w:sz="4" w:space="0" w:color="auto"/>
            </w:tcBorders>
            <w:vAlign w:val="center"/>
          </w:tcPr>
          <w:p w14:paraId="00FECA5B"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Artemisia capillaris </w:t>
            </w:r>
            <w:r w:rsidRPr="003C4D41">
              <w:rPr>
                <w:rFonts w:ascii="Times New Roman" w:hAnsi="Times New Roman" w:cs="Times New Roman"/>
                <w:sz w:val="20"/>
                <w:szCs w:val="20"/>
                <w:lang w:val="en-GB"/>
              </w:rPr>
              <w:t>Thunb.</w:t>
            </w:r>
          </w:p>
        </w:tc>
        <w:tc>
          <w:tcPr>
            <w:tcW w:w="0" w:type="auto"/>
            <w:tcBorders>
              <w:top w:val="single" w:sz="4" w:space="0" w:color="auto"/>
              <w:bottom w:val="single" w:sz="4" w:space="0" w:color="auto"/>
            </w:tcBorders>
            <w:vAlign w:val="center"/>
          </w:tcPr>
          <w:p w14:paraId="49A5AE58"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0" w:type="auto"/>
            <w:tcBorders>
              <w:top w:val="single" w:sz="4" w:space="0" w:color="auto"/>
              <w:bottom w:val="single" w:sz="4" w:space="0" w:color="auto"/>
            </w:tcBorders>
            <w:vAlign w:val="center"/>
          </w:tcPr>
          <w:p w14:paraId="741E4307"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47FE5FC6"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90% Ethanol extract</w:t>
            </w:r>
          </w:p>
        </w:tc>
        <w:tc>
          <w:tcPr>
            <w:tcW w:w="0" w:type="auto"/>
            <w:tcBorders>
              <w:top w:val="single" w:sz="4" w:space="0" w:color="auto"/>
              <w:bottom w:val="single" w:sz="4" w:space="0" w:color="auto"/>
            </w:tcBorders>
            <w:vAlign w:val="center"/>
          </w:tcPr>
          <w:p w14:paraId="04AD0F11"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90% Ethanol </w:t>
            </w:r>
          </w:p>
        </w:tc>
        <w:tc>
          <w:tcPr>
            <w:tcW w:w="0" w:type="auto"/>
            <w:tcBorders>
              <w:top w:val="single" w:sz="4" w:space="0" w:color="auto"/>
              <w:bottom w:val="single" w:sz="4" w:space="0" w:color="auto"/>
            </w:tcBorders>
            <w:vAlign w:val="center"/>
          </w:tcPr>
          <w:p w14:paraId="7E27B45F"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The 90% ethanol extract was subjected to macroporous resin D101 column chromatography with 90% ethanol</w:t>
            </w:r>
          </w:p>
        </w:tc>
        <w:tc>
          <w:tcPr>
            <w:tcW w:w="0" w:type="auto"/>
            <w:tcBorders>
              <w:top w:val="single" w:sz="4" w:space="0" w:color="auto"/>
              <w:bottom w:val="single" w:sz="4" w:space="0" w:color="auto"/>
            </w:tcBorders>
            <w:vAlign w:val="center"/>
          </w:tcPr>
          <w:p w14:paraId="543F9F5D"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w:t>
            </w:r>
          </w:p>
        </w:tc>
        <w:tc>
          <w:tcPr>
            <w:tcW w:w="0" w:type="auto"/>
            <w:tcBorders>
              <w:top w:val="single" w:sz="4" w:space="0" w:color="auto"/>
              <w:bottom w:val="single" w:sz="4" w:space="0" w:color="auto"/>
            </w:tcBorders>
            <w:vAlign w:val="center"/>
          </w:tcPr>
          <w:p w14:paraId="27D1A08F"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30094566" w14:textId="49F02BFC" w:rsidR="00431EDE" w:rsidRPr="003C4D41" w:rsidRDefault="00431EDE" w:rsidP="00BC28E0">
            <w:pPr>
              <w:rPr>
                <w:rFonts w:ascii="Times New Roman" w:hAnsi="Times New Roman" w:cs="Times New Roman"/>
                <w:lang w:val="en-US"/>
              </w:rPr>
            </w:pPr>
            <w:r w:rsidRPr="003C4D41">
              <w:rPr>
                <w:rFonts w:ascii="Times New Roman" w:hAnsi="Times New Roman" w:cs="Times New Roman"/>
                <w:sz w:val="20"/>
                <w:szCs w:val="20"/>
                <w:lang w:val="en-GB"/>
              </w:rPr>
              <w:t>IC</w:t>
            </w:r>
            <w:r w:rsidRPr="003C4D41">
              <w:rPr>
                <w:rFonts w:ascii="Times New Roman" w:hAnsi="Times New Roman" w:cs="Times New Roman"/>
                <w:sz w:val="20"/>
                <w:szCs w:val="20"/>
                <w:vertAlign w:val="subscript"/>
                <w:lang w:val="en-GB"/>
              </w:rPr>
              <w:t>50</w:t>
            </w:r>
            <w:r w:rsidRPr="003C4D41">
              <w:rPr>
                <w:rFonts w:ascii="Times New Roman" w:hAnsi="Times New Roman" w:cs="Times New Roman"/>
                <w:sz w:val="20"/>
                <w:szCs w:val="20"/>
                <w:lang w:val="en-GB"/>
              </w:rPr>
              <w:t xml:space="preserve"> of 108.20</w:t>
            </w:r>
            <w:r w:rsidR="00BC28E0" w:rsidRPr="003C4D41">
              <w:rPr>
                <w:rFonts w:ascii="Times New Roman" w:hAnsi="Times New Roman" w:cs="Times New Roman"/>
                <w:sz w:val="20"/>
                <w:szCs w:val="20"/>
                <w:lang w:val="en-GB"/>
              </w:rPr>
              <w:t xml:space="preserve"> µg mL</w:t>
            </w:r>
            <w:r w:rsidR="00BC28E0" w:rsidRPr="003C4D41">
              <w:rPr>
                <w:rFonts w:ascii="Times New Roman" w:hAnsi="Times New Roman" w:cs="Times New Roman"/>
                <w:sz w:val="20"/>
                <w:szCs w:val="20"/>
                <w:vertAlign w:val="superscript"/>
                <w:lang w:val="en-GB"/>
              </w:rPr>
              <w:t>-1</w:t>
            </w:r>
            <w:r w:rsidRPr="003C4D41">
              <w:rPr>
                <w:rFonts w:ascii="Times New Roman" w:hAnsi="Times New Roman" w:cs="Times New Roman"/>
                <w:sz w:val="20"/>
                <w:szCs w:val="20"/>
                <w:lang w:val="en-GB"/>
              </w:rPr>
              <w:t xml:space="preserve"> on HepG2.2.15 cells</w:t>
            </w:r>
          </w:p>
        </w:tc>
        <w:tc>
          <w:tcPr>
            <w:tcW w:w="0" w:type="auto"/>
            <w:tcBorders>
              <w:top w:val="single" w:sz="4" w:space="0" w:color="auto"/>
              <w:bottom w:val="single" w:sz="4" w:space="0" w:color="auto"/>
            </w:tcBorders>
          </w:tcPr>
          <w:p w14:paraId="6EB81D6A"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Chlorogenic acid; cryptochlorogenic acid; neochlorogenic acid; 3,5-dicaffeoylquinic acid; 4,5-dicaffeoylquinic acid; 3,4-dicaffeoylquinic acid; chlorogenic acid methyl ester; cryptochlorogenic acid methyl ester; neochlorogenic acid methyl ester</w:t>
            </w:r>
          </w:p>
        </w:tc>
        <w:tc>
          <w:tcPr>
            <w:tcW w:w="0" w:type="auto"/>
            <w:tcBorders>
              <w:top w:val="single" w:sz="4" w:space="0" w:color="auto"/>
              <w:bottom w:val="single" w:sz="4" w:space="0" w:color="auto"/>
            </w:tcBorders>
            <w:vAlign w:val="center"/>
          </w:tcPr>
          <w:p w14:paraId="284D50AA" w14:textId="013AD0BA" w:rsidR="00431EDE" w:rsidRPr="003C4D41" w:rsidRDefault="00431EDE" w:rsidP="00BA24D5">
            <w:pPr>
              <w:rPr>
                <w:rFonts w:ascii="Times New Roman" w:hAnsi="Times New Roman" w:cs="Times New Roman"/>
                <w:sz w:val="20"/>
                <w:szCs w:val="20"/>
                <w:lang w:val="en-GB"/>
              </w:rPr>
            </w:pPr>
            <w:r w:rsidRPr="003C4D41">
              <w:rPr>
                <w:rFonts w:ascii="Times New Roman" w:hAnsi="Times New Roman" w:cs="Times New Roman"/>
                <w:sz w:val="20"/>
                <w:szCs w:val="20"/>
                <w:lang w:val="en-GB"/>
              </w:rPr>
              <w:t>2</w:t>
            </w:r>
            <w:r w:rsidR="00BA24D5" w:rsidRPr="003C4D41">
              <w:rPr>
                <w:rFonts w:ascii="Times New Roman" w:hAnsi="Times New Roman" w:cs="Times New Roman"/>
                <w:sz w:val="20"/>
                <w:szCs w:val="20"/>
                <w:lang w:val="en-GB"/>
              </w:rPr>
              <w:t>3</w:t>
            </w:r>
          </w:p>
        </w:tc>
      </w:tr>
      <w:tr w:rsidR="00431EDE" w:rsidRPr="003C4D41" w14:paraId="675AB260" w14:textId="77777777" w:rsidTr="00795671">
        <w:trPr>
          <w:trHeight w:val="240"/>
        </w:trPr>
        <w:tc>
          <w:tcPr>
            <w:tcW w:w="0" w:type="auto"/>
            <w:tcBorders>
              <w:top w:val="single" w:sz="4" w:space="0" w:color="auto"/>
              <w:bottom w:val="single" w:sz="4" w:space="0" w:color="auto"/>
            </w:tcBorders>
            <w:vAlign w:val="center"/>
          </w:tcPr>
          <w:p w14:paraId="0CA7E9FD" w14:textId="77777777" w:rsidR="00431EDE" w:rsidRPr="003C4D41" w:rsidRDefault="00431EDE" w:rsidP="00795671">
            <w:pPr>
              <w:rPr>
                <w:rFonts w:ascii="Times New Roman" w:hAnsi="Times New Roman" w:cs="Times New Roman"/>
                <w:i/>
                <w:sz w:val="20"/>
                <w:szCs w:val="20"/>
              </w:rPr>
            </w:pPr>
            <w:r w:rsidRPr="003C4D41">
              <w:rPr>
                <w:rFonts w:ascii="Times New Roman" w:hAnsi="Times New Roman" w:cs="Times New Roman"/>
                <w:i/>
                <w:sz w:val="20"/>
                <w:szCs w:val="20"/>
              </w:rPr>
              <w:t>Bauhinia</w:t>
            </w:r>
          </w:p>
          <w:p w14:paraId="20C840BD" w14:textId="77777777" w:rsidR="00431EDE" w:rsidRPr="003C4D41" w:rsidRDefault="00431EDE" w:rsidP="00795671">
            <w:pPr>
              <w:rPr>
                <w:rFonts w:ascii="Times New Roman" w:hAnsi="Times New Roman" w:cs="Times New Roman"/>
                <w:sz w:val="20"/>
                <w:szCs w:val="20"/>
              </w:rPr>
            </w:pPr>
            <w:r w:rsidRPr="003C4D41">
              <w:rPr>
                <w:rFonts w:ascii="Times New Roman" w:hAnsi="Times New Roman" w:cs="Times New Roman"/>
                <w:i/>
                <w:sz w:val="20"/>
                <w:szCs w:val="20"/>
              </w:rPr>
              <w:lastRenderedPageBreak/>
              <w:t xml:space="preserve">variegata </w:t>
            </w:r>
            <w:r w:rsidRPr="003C4D41">
              <w:rPr>
                <w:rFonts w:ascii="Times New Roman" w:hAnsi="Times New Roman" w:cs="Times New Roman"/>
                <w:sz w:val="20"/>
                <w:szCs w:val="20"/>
              </w:rPr>
              <w:t>L.,</w:t>
            </w:r>
            <w:r w:rsidRPr="003C4D41">
              <w:rPr>
                <w:rFonts w:ascii="Times New Roman" w:hAnsi="Times New Roman" w:cs="Times New Roman"/>
                <w:i/>
                <w:sz w:val="20"/>
                <w:szCs w:val="20"/>
              </w:rPr>
              <w:t xml:space="preserve"> Butea monosperma (lam)</w:t>
            </w:r>
            <w:r w:rsidRPr="003C4D41">
              <w:rPr>
                <w:rFonts w:ascii="Times New Roman" w:hAnsi="Times New Roman" w:cs="Times New Roman"/>
                <w:sz w:val="20"/>
                <w:szCs w:val="20"/>
              </w:rPr>
              <w:t>,</w:t>
            </w:r>
          </w:p>
          <w:p w14:paraId="3D68647B" w14:textId="77777777" w:rsidR="00431EDE" w:rsidRPr="003C4D41" w:rsidRDefault="00431EDE" w:rsidP="00795671">
            <w:pPr>
              <w:rPr>
                <w:rFonts w:ascii="Times New Roman" w:hAnsi="Times New Roman" w:cs="Times New Roman"/>
                <w:i/>
                <w:sz w:val="20"/>
                <w:szCs w:val="20"/>
              </w:rPr>
            </w:pPr>
            <w:r w:rsidRPr="003C4D41">
              <w:rPr>
                <w:rFonts w:ascii="Times New Roman" w:hAnsi="Times New Roman" w:cs="Times New Roman"/>
                <w:sz w:val="20"/>
                <w:szCs w:val="20"/>
              </w:rPr>
              <w:t xml:space="preserve">and </w:t>
            </w:r>
            <w:r w:rsidRPr="003C4D41">
              <w:rPr>
                <w:rFonts w:ascii="Times New Roman" w:hAnsi="Times New Roman" w:cs="Times New Roman"/>
                <w:i/>
                <w:sz w:val="20"/>
                <w:szCs w:val="20"/>
              </w:rPr>
              <w:t>Ocimum gratissimum</w:t>
            </w:r>
            <w:r w:rsidRPr="003C4D41">
              <w:rPr>
                <w:rFonts w:ascii="Times New Roman" w:hAnsi="Times New Roman" w:cs="Times New Roman"/>
              </w:rPr>
              <w:t xml:space="preserve"> </w:t>
            </w:r>
            <w:r w:rsidRPr="003C4D41">
              <w:rPr>
                <w:rFonts w:ascii="Times New Roman" w:hAnsi="Times New Roman" w:cs="Times New Roman"/>
                <w:sz w:val="20"/>
                <w:szCs w:val="20"/>
              </w:rPr>
              <w:t>Linn.</w:t>
            </w:r>
          </w:p>
        </w:tc>
        <w:tc>
          <w:tcPr>
            <w:tcW w:w="0" w:type="auto"/>
            <w:tcBorders>
              <w:top w:val="single" w:sz="4" w:space="0" w:color="auto"/>
              <w:bottom w:val="single" w:sz="4" w:space="0" w:color="auto"/>
            </w:tcBorders>
            <w:vAlign w:val="center"/>
          </w:tcPr>
          <w:p w14:paraId="68E3AA02" w14:textId="77777777" w:rsidR="00431EDE" w:rsidRPr="003C4D41" w:rsidRDefault="00431EDE" w:rsidP="00795671">
            <w:pPr>
              <w:rPr>
                <w:rFonts w:ascii="Times New Roman" w:hAnsi="Times New Roman" w:cs="Times New Roman"/>
                <w:sz w:val="20"/>
                <w:szCs w:val="20"/>
              </w:rPr>
            </w:pPr>
            <w:r w:rsidRPr="003C4D41">
              <w:rPr>
                <w:rFonts w:ascii="Times New Roman" w:hAnsi="Times New Roman" w:cs="Times New Roman"/>
                <w:sz w:val="20"/>
                <w:szCs w:val="20"/>
              </w:rPr>
              <w:lastRenderedPageBreak/>
              <w:t>India</w:t>
            </w:r>
          </w:p>
        </w:tc>
        <w:tc>
          <w:tcPr>
            <w:tcW w:w="0" w:type="auto"/>
            <w:tcBorders>
              <w:top w:val="single" w:sz="4" w:space="0" w:color="auto"/>
              <w:bottom w:val="single" w:sz="4" w:space="0" w:color="auto"/>
            </w:tcBorders>
            <w:vAlign w:val="center"/>
          </w:tcPr>
          <w:p w14:paraId="00FDFB14" w14:textId="77777777" w:rsidR="00431EDE" w:rsidRPr="003C4D41" w:rsidRDefault="00431EDE" w:rsidP="00795671">
            <w:pPr>
              <w:rPr>
                <w:rFonts w:ascii="Times New Roman" w:hAnsi="Times New Roman" w:cs="Times New Roman"/>
                <w:i/>
                <w:sz w:val="20"/>
                <w:szCs w:val="20"/>
                <w:lang w:val="en-US"/>
              </w:rPr>
            </w:pPr>
            <w:r w:rsidRPr="003C4D41">
              <w:rPr>
                <w:rFonts w:ascii="Times New Roman" w:hAnsi="Times New Roman" w:cs="Times New Roman"/>
                <w:sz w:val="20"/>
                <w:szCs w:val="20"/>
                <w:lang w:val="en-US"/>
              </w:rPr>
              <w:t>Barks (</w:t>
            </w:r>
            <w:r w:rsidRPr="003C4D41">
              <w:rPr>
                <w:rFonts w:ascii="Times New Roman" w:hAnsi="Times New Roman" w:cs="Times New Roman"/>
                <w:i/>
                <w:sz w:val="20"/>
                <w:szCs w:val="20"/>
                <w:lang w:val="en-US"/>
              </w:rPr>
              <w:t>B.</w:t>
            </w:r>
          </w:p>
          <w:p w14:paraId="2A95D468" w14:textId="77777777" w:rsidR="00431EDE" w:rsidRPr="003C4D41" w:rsidRDefault="00431EDE" w:rsidP="00795671">
            <w:pPr>
              <w:rPr>
                <w:rFonts w:ascii="Times New Roman" w:hAnsi="Times New Roman" w:cs="Times New Roman"/>
                <w:sz w:val="20"/>
                <w:szCs w:val="20"/>
                <w:lang w:val="en-US"/>
              </w:rPr>
            </w:pPr>
            <w:r w:rsidRPr="003C4D41">
              <w:rPr>
                <w:rFonts w:ascii="Times New Roman" w:hAnsi="Times New Roman" w:cs="Times New Roman"/>
                <w:i/>
                <w:sz w:val="20"/>
                <w:szCs w:val="20"/>
                <w:lang w:val="en-US"/>
              </w:rPr>
              <w:lastRenderedPageBreak/>
              <w:t>variegata</w:t>
            </w:r>
            <w:r w:rsidRPr="003C4D41">
              <w:rPr>
                <w:rFonts w:ascii="Times New Roman" w:hAnsi="Times New Roman" w:cs="Times New Roman"/>
                <w:sz w:val="20"/>
                <w:szCs w:val="20"/>
                <w:lang w:val="en-US"/>
              </w:rPr>
              <w:t xml:space="preserve"> and </w:t>
            </w:r>
            <w:r w:rsidRPr="003C4D41">
              <w:rPr>
                <w:rFonts w:ascii="Times New Roman" w:hAnsi="Times New Roman" w:cs="Times New Roman"/>
                <w:i/>
                <w:sz w:val="20"/>
                <w:szCs w:val="20"/>
                <w:lang w:val="en-US"/>
              </w:rPr>
              <w:t>B. monosperma</w:t>
            </w:r>
            <w:r w:rsidRPr="003C4D41">
              <w:rPr>
                <w:rFonts w:ascii="Times New Roman" w:hAnsi="Times New Roman" w:cs="Times New Roman"/>
                <w:sz w:val="20"/>
                <w:szCs w:val="20"/>
                <w:lang w:val="en-US"/>
              </w:rPr>
              <w:t>) and leaves (</w:t>
            </w:r>
            <w:r w:rsidRPr="003C4D41">
              <w:rPr>
                <w:rFonts w:ascii="Times New Roman" w:hAnsi="Times New Roman" w:cs="Times New Roman"/>
                <w:i/>
                <w:sz w:val="20"/>
                <w:szCs w:val="20"/>
                <w:lang w:val="en-US"/>
              </w:rPr>
              <w:t>O. gratissimum</w:t>
            </w:r>
            <w:r w:rsidRPr="003C4D41">
              <w:rPr>
                <w:rFonts w:ascii="Times New Roman" w:hAnsi="Times New Roman" w:cs="Times New Roman"/>
                <w:sz w:val="20"/>
                <w:szCs w:val="20"/>
                <w:lang w:val="en-US"/>
              </w:rPr>
              <w:t>)</w:t>
            </w:r>
          </w:p>
        </w:tc>
        <w:tc>
          <w:tcPr>
            <w:tcW w:w="0" w:type="auto"/>
            <w:tcBorders>
              <w:top w:val="single" w:sz="4" w:space="0" w:color="auto"/>
              <w:bottom w:val="single" w:sz="4" w:space="0" w:color="auto"/>
            </w:tcBorders>
            <w:vAlign w:val="center"/>
          </w:tcPr>
          <w:p w14:paraId="51025EB7" w14:textId="77777777" w:rsidR="00431EDE" w:rsidRPr="003C4D41" w:rsidRDefault="00431EDE" w:rsidP="00795671">
            <w:pPr>
              <w:rPr>
                <w:rFonts w:ascii="Times New Roman" w:hAnsi="Times New Roman" w:cs="Times New Roman"/>
                <w:i/>
                <w:sz w:val="20"/>
                <w:szCs w:val="20"/>
                <w:lang w:val="en-US"/>
              </w:rPr>
            </w:pPr>
            <w:r w:rsidRPr="003C4D41">
              <w:rPr>
                <w:rFonts w:ascii="Times New Roman" w:hAnsi="Times New Roman" w:cs="Times New Roman"/>
                <w:sz w:val="20"/>
                <w:szCs w:val="20"/>
                <w:lang w:val="en-GB"/>
              </w:rPr>
              <w:lastRenderedPageBreak/>
              <w:t xml:space="preserve">Ethanol </w:t>
            </w:r>
            <w:r w:rsidRPr="003C4D41">
              <w:rPr>
                <w:rFonts w:ascii="Times New Roman" w:hAnsi="Times New Roman" w:cs="Times New Roman"/>
                <w:sz w:val="20"/>
                <w:szCs w:val="20"/>
                <w:lang w:val="en-GB"/>
              </w:rPr>
              <w:lastRenderedPageBreak/>
              <w:t xml:space="preserve">extract </w:t>
            </w:r>
            <w:r w:rsidRPr="003C4D41">
              <w:rPr>
                <w:rFonts w:ascii="Times New Roman" w:hAnsi="Times New Roman" w:cs="Times New Roman"/>
                <w:sz w:val="20"/>
                <w:szCs w:val="20"/>
                <w:lang w:val="en-US"/>
              </w:rPr>
              <w:t>(</w:t>
            </w:r>
            <w:r w:rsidRPr="003C4D41">
              <w:rPr>
                <w:rFonts w:ascii="Times New Roman" w:hAnsi="Times New Roman" w:cs="Times New Roman"/>
                <w:i/>
                <w:sz w:val="20"/>
                <w:szCs w:val="20"/>
                <w:lang w:val="en-US"/>
              </w:rPr>
              <w:t>B. monosperma</w:t>
            </w:r>
            <w:r w:rsidRPr="003C4D41">
              <w:rPr>
                <w:rFonts w:ascii="Times New Roman" w:hAnsi="Times New Roman" w:cs="Times New Roman"/>
                <w:sz w:val="20"/>
                <w:szCs w:val="20"/>
                <w:lang w:val="en-US"/>
              </w:rPr>
              <w:t>), methanol extract (</w:t>
            </w:r>
            <w:r w:rsidRPr="003C4D41">
              <w:rPr>
                <w:rFonts w:ascii="Times New Roman" w:hAnsi="Times New Roman" w:cs="Times New Roman"/>
                <w:i/>
                <w:sz w:val="20"/>
                <w:szCs w:val="20"/>
                <w:lang w:val="en-US"/>
              </w:rPr>
              <w:t>B.</w:t>
            </w:r>
          </w:p>
          <w:p w14:paraId="62F87C04" w14:textId="77777777" w:rsidR="00431EDE" w:rsidRPr="003C4D41" w:rsidRDefault="00431EDE" w:rsidP="00795671">
            <w:pPr>
              <w:rPr>
                <w:rFonts w:ascii="Times New Roman" w:hAnsi="Times New Roman" w:cs="Times New Roman"/>
                <w:sz w:val="20"/>
                <w:szCs w:val="20"/>
                <w:lang w:val="en-US"/>
              </w:rPr>
            </w:pPr>
            <w:r w:rsidRPr="003C4D41">
              <w:rPr>
                <w:rFonts w:ascii="Times New Roman" w:hAnsi="Times New Roman" w:cs="Times New Roman"/>
                <w:i/>
                <w:sz w:val="20"/>
                <w:szCs w:val="20"/>
                <w:lang w:val="en-US"/>
              </w:rPr>
              <w:t>Variegata</w:t>
            </w:r>
            <w:r w:rsidRPr="003C4D41">
              <w:rPr>
                <w:rFonts w:ascii="Times New Roman" w:hAnsi="Times New Roman" w:cs="Times New Roman"/>
                <w:sz w:val="20"/>
                <w:szCs w:val="20"/>
                <w:lang w:val="en-US"/>
              </w:rPr>
              <w:t xml:space="preserve"> and </w:t>
            </w:r>
            <w:r w:rsidRPr="003C4D41">
              <w:rPr>
                <w:rFonts w:ascii="Times New Roman" w:hAnsi="Times New Roman" w:cs="Times New Roman"/>
                <w:i/>
                <w:sz w:val="20"/>
                <w:szCs w:val="20"/>
                <w:lang w:val="en-GB"/>
              </w:rPr>
              <w:t>O. gratissimum</w:t>
            </w:r>
            <w:r w:rsidRPr="003C4D41">
              <w:rPr>
                <w:rFonts w:ascii="Times New Roman" w:hAnsi="Times New Roman" w:cs="Times New Roman"/>
                <w:sz w:val="20"/>
                <w:szCs w:val="20"/>
                <w:lang w:val="en-US"/>
              </w:rPr>
              <w:t>)</w:t>
            </w:r>
          </w:p>
        </w:tc>
        <w:tc>
          <w:tcPr>
            <w:tcW w:w="0" w:type="auto"/>
            <w:tcBorders>
              <w:top w:val="single" w:sz="4" w:space="0" w:color="auto"/>
              <w:bottom w:val="single" w:sz="4" w:space="0" w:color="auto"/>
            </w:tcBorders>
            <w:vAlign w:val="center"/>
          </w:tcPr>
          <w:p w14:paraId="71BA8C67" w14:textId="77777777" w:rsidR="00431EDE" w:rsidRPr="003C4D41" w:rsidRDefault="00431EDE" w:rsidP="00795671">
            <w:pPr>
              <w:rPr>
                <w:rFonts w:ascii="Times New Roman" w:hAnsi="Times New Roman" w:cs="Times New Roman"/>
                <w:i/>
                <w:sz w:val="20"/>
                <w:szCs w:val="20"/>
              </w:rPr>
            </w:pPr>
            <w:r w:rsidRPr="003C4D41">
              <w:rPr>
                <w:rFonts w:ascii="Times New Roman" w:hAnsi="Times New Roman" w:cs="Times New Roman"/>
                <w:sz w:val="20"/>
                <w:szCs w:val="20"/>
              </w:rPr>
              <w:lastRenderedPageBreak/>
              <w:t>Ethyl acetate (</w:t>
            </w:r>
            <w:r w:rsidRPr="003C4D41">
              <w:rPr>
                <w:rFonts w:ascii="Times New Roman" w:hAnsi="Times New Roman" w:cs="Times New Roman"/>
                <w:i/>
                <w:sz w:val="20"/>
                <w:szCs w:val="20"/>
              </w:rPr>
              <w:t>B.</w:t>
            </w:r>
          </w:p>
          <w:p w14:paraId="1CA93B4A" w14:textId="77777777" w:rsidR="00431EDE" w:rsidRPr="003C4D41" w:rsidRDefault="00431EDE" w:rsidP="00795671">
            <w:pPr>
              <w:rPr>
                <w:rFonts w:ascii="Times New Roman" w:hAnsi="Times New Roman" w:cs="Times New Roman"/>
                <w:i/>
                <w:sz w:val="20"/>
                <w:szCs w:val="20"/>
              </w:rPr>
            </w:pPr>
            <w:r w:rsidRPr="003C4D41">
              <w:rPr>
                <w:rFonts w:ascii="Times New Roman" w:hAnsi="Times New Roman" w:cs="Times New Roman"/>
                <w:i/>
                <w:sz w:val="20"/>
                <w:szCs w:val="20"/>
              </w:rPr>
              <w:lastRenderedPageBreak/>
              <w:t>variegata</w:t>
            </w:r>
            <w:r w:rsidRPr="003C4D41">
              <w:rPr>
                <w:rFonts w:ascii="Times New Roman" w:hAnsi="Times New Roman" w:cs="Times New Roman"/>
                <w:sz w:val="20"/>
                <w:szCs w:val="20"/>
              </w:rPr>
              <w:t>) + n-butanol (</w:t>
            </w:r>
            <w:r w:rsidRPr="003C4D41">
              <w:rPr>
                <w:rFonts w:ascii="Times New Roman" w:hAnsi="Times New Roman" w:cs="Times New Roman"/>
                <w:i/>
                <w:sz w:val="20"/>
                <w:szCs w:val="20"/>
              </w:rPr>
              <w:t>B.</w:t>
            </w:r>
          </w:p>
          <w:p w14:paraId="235440B4" w14:textId="77777777" w:rsidR="00431EDE" w:rsidRPr="003C4D41" w:rsidRDefault="00431EDE" w:rsidP="00795671">
            <w:pPr>
              <w:rPr>
                <w:rFonts w:ascii="Times New Roman" w:hAnsi="Times New Roman" w:cs="Times New Roman"/>
                <w:sz w:val="20"/>
                <w:szCs w:val="20"/>
              </w:rPr>
            </w:pPr>
            <w:r w:rsidRPr="003C4D41">
              <w:rPr>
                <w:rFonts w:ascii="Times New Roman" w:hAnsi="Times New Roman" w:cs="Times New Roman"/>
                <w:i/>
                <w:sz w:val="20"/>
                <w:szCs w:val="20"/>
              </w:rPr>
              <w:t>variegata</w:t>
            </w:r>
            <w:r w:rsidRPr="003C4D41">
              <w:rPr>
                <w:rFonts w:ascii="Times New Roman" w:hAnsi="Times New Roman" w:cs="Times New Roman"/>
                <w:sz w:val="20"/>
                <w:szCs w:val="20"/>
              </w:rPr>
              <w:t>) + acetone (</w:t>
            </w:r>
            <w:r w:rsidRPr="003C4D41">
              <w:rPr>
                <w:rFonts w:ascii="Times New Roman" w:hAnsi="Times New Roman" w:cs="Times New Roman"/>
                <w:i/>
                <w:sz w:val="20"/>
                <w:szCs w:val="20"/>
              </w:rPr>
              <w:t>B. monosperma</w:t>
            </w:r>
            <w:r w:rsidRPr="003C4D41">
              <w:rPr>
                <w:rFonts w:ascii="Times New Roman" w:hAnsi="Times New Roman" w:cs="Times New Roman"/>
                <w:sz w:val="20"/>
                <w:szCs w:val="20"/>
              </w:rPr>
              <w:t>) + dichloromethane (</w:t>
            </w:r>
            <w:r w:rsidRPr="003C4D41">
              <w:rPr>
                <w:rFonts w:ascii="Times New Roman" w:hAnsi="Times New Roman" w:cs="Times New Roman"/>
                <w:i/>
                <w:sz w:val="20"/>
                <w:szCs w:val="20"/>
              </w:rPr>
              <w:t>O. gratissimum</w:t>
            </w:r>
            <w:r w:rsidRPr="003C4D41">
              <w:rPr>
                <w:rFonts w:ascii="Times New Roman" w:hAnsi="Times New Roman" w:cs="Times New Roman"/>
                <w:sz w:val="20"/>
                <w:szCs w:val="20"/>
              </w:rPr>
              <w:t>) + ethyl acetate (</w:t>
            </w:r>
            <w:r w:rsidRPr="003C4D41">
              <w:rPr>
                <w:rFonts w:ascii="Times New Roman" w:hAnsi="Times New Roman" w:cs="Times New Roman"/>
                <w:i/>
                <w:sz w:val="20"/>
                <w:szCs w:val="20"/>
              </w:rPr>
              <w:t>O. gratissimum</w:t>
            </w:r>
            <w:r w:rsidRPr="003C4D41">
              <w:rPr>
                <w:rFonts w:ascii="Times New Roman" w:hAnsi="Times New Roman" w:cs="Times New Roman"/>
                <w:sz w:val="20"/>
                <w:szCs w:val="20"/>
              </w:rPr>
              <w:t>)</w:t>
            </w:r>
          </w:p>
        </w:tc>
        <w:tc>
          <w:tcPr>
            <w:tcW w:w="0" w:type="auto"/>
            <w:tcBorders>
              <w:top w:val="single" w:sz="4" w:space="0" w:color="auto"/>
              <w:bottom w:val="single" w:sz="4" w:space="0" w:color="auto"/>
            </w:tcBorders>
            <w:vAlign w:val="center"/>
          </w:tcPr>
          <w:p w14:paraId="7243036B"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sz w:val="20"/>
                <w:szCs w:val="20"/>
                <w:lang w:val="en-GB"/>
              </w:rPr>
              <w:lastRenderedPageBreak/>
              <w:t xml:space="preserve">Sequentially </w:t>
            </w:r>
            <w:r w:rsidRPr="003C4D41">
              <w:rPr>
                <w:rFonts w:ascii="Times New Roman" w:hAnsi="Times New Roman" w:cs="Times New Roman"/>
                <w:sz w:val="20"/>
                <w:szCs w:val="20"/>
                <w:lang w:val="en-GB"/>
              </w:rPr>
              <w:lastRenderedPageBreak/>
              <w:t>extracted with petroleum ether, benzene, chloroform and acetone (</w:t>
            </w:r>
            <w:r w:rsidRPr="003C4D41">
              <w:rPr>
                <w:rFonts w:ascii="Times New Roman" w:hAnsi="Times New Roman" w:cs="Times New Roman"/>
                <w:i/>
                <w:sz w:val="20"/>
                <w:szCs w:val="20"/>
                <w:lang w:val="en-GB"/>
              </w:rPr>
              <w:t>B. monosperma</w:t>
            </w:r>
            <w:r w:rsidRPr="003C4D41">
              <w:rPr>
                <w:rFonts w:ascii="Times New Roman" w:hAnsi="Times New Roman" w:cs="Times New Roman"/>
                <w:sz w:val="20"/>
                <w:szCs w:val="20"/>
                <w:lang w:val="en-GB"/>
              </w:rPr>
              <w:t>); ethyl acetate and n-butanol (</w:t>
            </w:r>
            <w:r w:rsidRPr="003C4D41">
              <w:rPr>
                <w:rFonts w:ascii="Times New Roman" w:hAnsi="Times New Roman" w:cs="Times New Roman"/>
                <w:i/>
                <w:sz w:val="20"/>
                <w:szCs w:val="20"/>
                <w:lang w:val="en-GB"/>
              </w:rPr>
              <w:t>B.</w:t>
            </w:r>
          </w:p>
          <w:p w14:paraId="0FE70B65"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i/>
                <w:sz w:val="20"/>
                <w:szCs w:val="20"/>
                <w:lang w:val="en-GB"/>
              </w:rPr>
              <w:t>Variegate</w:t>
            </w:r>
            <w:r w:rsidRPr="003C4D41">
              <w:rPr>
                <w:rFonts w:ascii="Times New Roman" w:hAnsi="Times New Roman" w:cs="Times New Roman"/>
                <w:sz w:val="20"/>
                <w:szCs w:val="20"/>
                <w:lang w:val="en-GB"/>
              </w:rPr>
              <w:t>); hexane, dichloromethane, ethyl acetate and methanol (</w:t>
            </w:r>
            <w:r w:rsidRPr="003C4D41">
              <w:rPr>
                <w:rFonts w:ascii="Times New Roman" w:hAnsi="Times New Roman" w:cs="Times New Roman"/>
                <w:i/>
                <w:sz w:val="20"/>
                <w:szCs w:val="20"/>
                <w:lang w:val="en-GB"/>
              </w:rPr>
              <w:t>O. gratissimum</w:t>
            </w:r>
            <w:r w:rsidRPr="003C4D41">
              <w:rPr>
                <w:rFonts w:ascii="Times New Roman" w:hAnsi="Times New Roman" w:cs="Times New Roman"/>
                <w:sz w:val="20"/>
                <w:szCs w:val="20"/>
                <w:lang w:val="en-GB"/>
              </w:rPr>
              <w:t>)</w:t>
            </w:r>
          </w:p>
        </w:tc>
        <w:tc>
          <w:tcPr>
            <w:tcW w:w="0" w:type="auto"/>
            <w:tcBorders>
              <w:top w:val="single" w:sz="4" w:space="0" w:color="auto"/>
              <w:bottom w:val="single" w:sz="4" w:space="0" w:color="auto"/>
            </w:tcBorders>
            <w:vAlign w:val="center"/>
          </w:tcPr>
          <w:p w14:paraId="36A23303" w14:textId="7777777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50-100 </w:t>
            </w:r>
          </w:p>
          <w:p w14:paraId="2DACEE58" w14:textId="078BBDE7" w:rsidR="00431EDE"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mg </w:t>
            </w:r>
            <w:r w:rsidR="00431EDE" w:rsidRPr="003C4D41">
              <w:rPr>
                <w:rFonts w:ascii="Times New Roman" w:hAnsi="Times New Roman" w:cs="Times New Roman"/>
                <w:sz w:val="20"/>
                <w:szCs w:val="20"/>
                <w:lang w:val="en-GB"/>
              </w:rPr>
              <w:t>kg</w:t>
            </w:r>
            <w:r w:rsidRPr="003C4D41">
              <w:rPr>
                <w:rFonts w:ascii="Times New Roman" w:hAnsi="Times New Roman" w:cs="Times New Roman"/>
                <w:sz w:val="20"/>
                <w:szCs w:val="20"/>
                <w:vertAlign w:val="superscript"/>
                <w:lang w:val="en-GB"/>
              </w:rPr>
              <w:t>-1</w:t>
            </w:r>
          </w:p>
        </w:tc>
        <w:tc>
          <w:tcPr>
            <w:tcW w:w="0" w:type="auto"/>
            <w:tcBorders>
              <w:top w:val="single" w:sz="4" w:space="0" w:color="auto"/>
              <w:bottom w:val="single" w:sz="4" w:space="0" w:color="auto"/>
            </w:tcBorders>
            <w:vAlign w:val="center"/>
          </w:tcPr>
          <w:p w14:paraId="5E4078D7"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lastRenderedPageBreak/>
              <w:t xml:space="preserve">In </w:t>
            </w:r>
            <w:r w:rsidRPr="003C4D41">
              <w:rPr>
                <w:rFonts w:ascii="Times New Roman" w:hAnsi="Times New Roman" w:cs="Times New Roman"/>
                <w:i/>
                <w:sz w:val="20"/>
                <w:szCs w:val="20"/>
                <w:lang w:val="en-GB"/>
              </w:rPr>
              <w:lastRenderedPageBreak/>
              <w:t>vivo</w:t>
            </w:r>
          </w:p>
        </w:tc>
        <w:tc>
          <w:tcPr>
            <w:tcW w:w="0" w:type="auto"/>
            <w:tcBorders>
              <w:top w:val="single" w:sz="4" w:space="0" w:color="auto"/>
              <w:bottom w:val="single" w:sz="4" w:space="0" w:color="auto"/>
            </w:tcBorders>
            <w:vAlign w:val="center"/>
          </w:tcPr>
          <w:p w14:paraId="6A68A5E5"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↓SGPT, </w:t>
            </w:r>
            <w:r w:rsidRPr="003C4D41">
              <w:rPr>
                <w:rFonts w:ascii="Times New Roman" w:hAnsi="Times New Roman" w:cs="Times New Roman"/>
                <w:sz w:val="20"/>
                <w:szCs w:val="20"/>
                <w:lang w:val="en-GB"/>
              </w:rPr>
              <w:lastRenderedPageBreak/>
              <w:t>↓SGOT, ↓ALP, ↓TB</w:t>
            </w:r>
          </w:p>
        </w:tc>
        <w:tc>
          <w:tcPr>
            <w:tcW w:w="0" w:type="auto"/>
            <w:tcBorders>
              <w:top w:val="single" w:sz="4" w:space="0" w:color="auto"/>
              <w:bottom w:val="single" w:sz="4" w:space="0" w:color="auto"/>
            </w:tcBorders>
            <w:vAlign w:val="center"/>
          </w:tcPr>
          <w:p w14:paraId="4BB14192"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Flavonoids; </w:t>
            </w:r>
            <w:r w:rsidRPr="003C4D41">
              <w:rPr>
                <w:rFonts w:ascii="Times New Roman" w:hAnsi="Times New Roman" w:cs="Times New Roman"/>
                <w:sz w:val="20"/>
                <w:szCs w:val="20"/>
                <w:lang w:val="en-GB"/>
              </w:rPr>
              <w:lastRenderedPageBreak/>
              <w:t>tannins;other phenolic compounds</w:t>
            </w:r>
          </w:p>
        </w:tc>
        <w:tc>
          <w:tcPr>
            <w:tcW w:w="0" w:type="auto"/>
            <w:tcBorders>
              <w:top w:val="single" w:sz="4" w:space="0" w:color="auto"/>
              <w:bottom w:val="single" w:sz="4" w:space="0" w:color="auto"/>
            </w:tcBorders>
            <w:vAlign w:val="center"/>
          </w:tcPr>
          <w:p w14:paraId="6A2D4FC9" w14:textId="10D9FADB" w:rsidR="00431EDE" w:rsidRPr="003C4D41" w:rsidRDefault="00431EDE" w:rsidP="00BA24D5">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3</w:t>
            </w:r>
            <w:r w:rsidR="00BA24D5" w:rsidRPr="003C4D41">
              <w:rPr>
                <w:rFonts w:ascii="Times New Roman" w:hAnsi="Times New Roman" w:cs="Times New Roman"/>
                <w:sz w:val="20"/>
                <w:szCs w:val="20"/>
                <w:lang w:val="en-GB"/>
              </w:rPr>
              <w:t>2</w:t>
            </w:r>
          </w:p>
        </w:tc>
      </w:tr>
      <w:tr w:rsidR="00431EDE" w:rsidRPr="003C4D41" w14:paraId="2E15F4B1" w14:textId="77777777" w:rsidTr="00795671">
        <w:trPr>
          <w:trHeight w:val="240"/>
        </w:trPr>
        <w:tc>
          <w:tcPr>
            <w:tcW w:w="0" w:type="auto"/>
            <w:tcBorders>
              <w:top w:val="single" w:sz="4" w:space="0" w:color="auto"/>
              <w:bottom w:val="single" w:sz="4" w:space="0" w:color="auto"/>
            </w:tcBorders>
            <w:vAlign w:val="center"/>
          </w:tcPr>
          <w:p w14:paraId="1D79FD58" w14:textId="77777777" w:rsidR="00431EDE" w:rsidRPr="003C4D41" w:rsidRDefault="00431EDE" w:rsidP="00795671">
            <w:pPr>
              <w:rPr>
                <w:rFonts w:ascii="Times New Roman" w:hAnsi="Times New Roman" w:cs="Times New Roman"/>
                <w:i/>
                <w:sz w:val="20"/>
                <w:szCs w:val="20"/>
              </w:rPr>
            </w:pPr>
          </w:p>
        </w:tc>
        <w:tc>
          <w:tcPr>
            <w:tcW w:w="0" w:type="auto"/>
            <w:tcBorders>
              <w:top w:val="single" w:sz="4" w:space="0" w:color="auto"/>
              <w:bottom w:val="single" w:sz="4" w:space="0" w:color="auto"/>
            </w:tcBorders>
            <w:vAlign w:val="center"/>
          </w:tcPr>
          <w:p w14:paraId="6BF8E518" w14:textId="77777777" w:rsidR="00431EDE" w:rsidRPr="003C4D41" w:rsidRDefault="00431EDE" w:rsidP="00795671">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4679B88A" w14:textId="77777777" w:rsidR="00431EDE" w:rsidRPr="003C4D41" w:rsidRDefault="00431EDE" w:rsidP="00795671">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46A9527C" w14:textId="77777777" w:rsidR="00431EDE" w:rsidRPr="003C4D41" w:rsidRDefault="00431EDE" w:rsidP="00795671">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68CE3C68" w14:textId="77777777" w:rsidR="00431EDE" w:rsidRPr="003C4D41" w:rsidRDefault="00431EDE" w:rsidP="00795671">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4AF0480F" w14:textId="77777777" w:rsidR="00431EDE" w:rsidRPr="003C4D41" w:rsidRDefault="00431EDE" w:rsidP="00795671">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7F093EF6" w14:textId="77777777" w:rsidR="00431EDE" w:rsidRPr="003C4D41" w:rsidRDefault="00431EDE" w:rsidP="00795671">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20C16991" w14:textId="77777777" w:rsidR="00431EDE" w:rsidRPr="003C4D41" w:rsidRDefault="00431EDE" w:rsidP="00795671">
            <w:pPr>
              <w:rPr>
                <w:rFonts w:ascii="Times New Roman" w:hAnsi="Times New Roman" w:cs="Times New Roman"/>
                <w:i/>
                <w:sz w:val="20"/>
                <w:szCs w:val="20"/>
                <w:lang w:val="en-GB"/>
              </w:rPr>
            </w:pPr>
          </w:p>
        </w:tc>
        <w:tc>
          <w:tcPr>
            <w:tcW w:w="0" w:type="auto"/>
            <w:tcBorders>
              <w:top w:val="single" w:sz="4" w:space="0" w:color="auto"/>
              <w:bottom w:val="single" w:sz="4" w:space="0" w:color="auto"/>
            </w:tcBorders>
            <w:vAlign w:val="center"/>
          </w:tcPr>
          <w:p w14:paraId="36FB9F71" w14:textId="77777777" w:rsidR="00431EDE" w:rsidRPr="003C4D41" w:rsidRDefault="00431EDE" w:rsidP="00795671">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6E207BA1" w14:textId="77777777" w:rsidR="00431EDE" w:rsidRPr="003C4D41" w:rsidRDefault="00431EDE" w:rsidP="00795671">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6F33B790" w14:textId="77777777" w:rsidR="00431EDE" w:rsidRPr="003C4D41" w:rsidRDefault="00431EDE" w:rsidP="00795671">
            <w:pPr>
              <w:rPr>
                <w:rFonts w:ascii="Times New Roman" w:hAnsi="Times New Roman" w:cs="Times New Roman"/>
                <w:sz w:val="20"/>
                <w:szCs w:val="20"/>
                <w:lang w:val="en-GB"/>
              </w:rPr>
            </w:pPr>
          </w:p>
        </w:tc>
      </w:tr>
      <w:tr w:rsidR="00431EDE" w:rsidRPr="003C4D41" w14:paraId="77F79A21" w14:textId="77777777" w:rsidTr="00795671">
        <w:trPr>
          <w:trHeight w:val="240"/>
        </w:trPr>
        <w:tc>
          <w:tcPr>
            <w:tcW w:w="0" w:type="auto"/>
            <w:tcBorders>
              <w:top w:val="single" w:sz="4" w:space="0" w:color="auto"/>
              <w:bottom w:val="single" w:sz="4" w:space="0" w:color="auto"/>
            </w:tcBorders>
            <w:vAlign w:val="center"/>
          </w:tcPr>
          <w:p w14:paraId="1B58FB00" w14:textId="77777777" w:rsidR="00431EDE" w:rsidRPr="003C4D41" w:rsidRDefault="00431EDE" w:rsidP="00795671">
            <w:pPr>
              <w:rPr>
                <w:rFonts w:ascii="Times New Roman" w:hAnsi="Times New Roman" w:cs="Times New Roman"/>
                <w:i/>
                <w:sz w:val="20"/>
                <w:szCs w:val="20"/>
              </w:rPr>
            </w:pPr>
            <w:r w:rsidRPr="003C4D41">
              <w:rPr>
                <w:rFonts w:ascii="Times New Roman" w:hAnsi="Times New Roman" w:cs="Times New Roman"/>
                <w:i/>
                <w:sz w:val="20"/>
                <w:szCs w:val="20"/>
              </w:rPr>
              <w:t>Cineraria abyssinica</w:t>
            </w:r>
          </w:p>
          <w:p w14:paraId="3FA1FA87" w14:textId="77777777" w:rsidR="00431EDE" w:rsidRPr="003C4D41" w:rsidRDefault="00431EDE" w:rsidP="00795671">
            <w:pPr>
              <w:autoSpaceDE w:val="0"/>
              <w:autoSpaceDN w:val="0"/>
              <w:adjustRightInd w:val="0"/>
              <w:rPr>
                <w:rFonts w:ascii="Times New Roman" w:hAnsi="Times New Roman" w:cs="Times New Roman"/>
                <w:i/>
                <w:sz w:val="20"/>
                <w:szCs w:val="20"/>
                <w:lang w:val="en-GB"/>
              </w:rPr>
            </w:pPr>
            <w:r w:rsidRPr="003C4D41">
              <w:rPr>
                <w:rFonts w:ascii="Times New Roman" w:hAnsi="Times New Roman" w:cs="Times New Roman"/>
                <w:sz w:val="20"/>
                <w:szCs w:val="20"/>
              </w:rPr>
              <w:t xml:space="preserve">Sch. Bip. exA. </w:t>
            </w:r>
            <w:r w:rsidRPr="003C4D41">
              <w:rPr>
                <w:rFonts w:ascii="Times New Roman" w:hAnsi="Times New Roman" w:cs="Times New Roman"/>
                <w:sz w:val="20"/>
                <w:szCs w:val="20"/>
                <w:lang w:val="en-GB"/>
              </w:rPr>
              <w:t>Rich.</w:t>
            </w:r>
          </w:p>
        </w:tc>
        <w:tc>
          <w:tcPr>
            <w:tcW w:w="0" w:type="auto"/>
            <w:tcBorders>
              <w:top w:val="single" w:sz="4" w:space="0" w:color="auto"/>
              <w:bottom w:val="single" w:sz="4" w:space="0" w:color="auto"/>
            </w:tcBorders>
            <w:vAlign w:val="center"/>
          </w:tcPr>
          <w:p w14:paraId="4414EA7B"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Ethiopia</w:t>
            </w:r>
          </w:p>
        </w:tc>
        <w:tc>
          <w:tcPr>
            <w:tcW w:w="0" w:type="auto"/>
            <w:tcBorders>
              <w:top w:val="single" w:sz="4" w:space="0" w:color="auto"/>
              <w:bottom w:val="single" w:sz="4" w:space="0" w:color="auto"/>
            </w:tcBorders>
            <w:vAlign w:val="center"/>
          </w:tcPr>
          <w:p w14:paraId="71743790"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Leaves</w:t>
            </w:r>
          </w:p>
        </w:tc>
        <w:tc>
          <w:tcPr>
            <w:tcW w:w="0" w:type="auto"/>
            <w:tcBorders>
              <w:top w:val="single" w:sz="4" w:space="0" w:color="auto"/>
              <w:bottom w:val="single" w:sz="4" w:space="0" w:color="auto"/>
            </w:tcBorders>
            <w:vAlign w:val="center"/>
          </w:tcPr>
          <w:p w14:paraId="12848913"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w:t>
            </w:r>
          </w:p>
        </w:tc>
        <w:tc>
          <w:tcPr>
            <w:tcW w:w="0" w:type="auto"/>
            <w:tcBorders>
              <w:top w:val="single" w:sz="4" w:space="0" w:color="auto"/>
              <w:bottom w:val="single" w:sz="4" w:space="0" w:color="auto"/>
            </w:tcBorders>
            <w:vAlign w:val="center"/>
          </w:tcPr>
          <w:p w14:paraId="018B57D3"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Methanol </w:t>
            </w:r>
          </w:p>
        </w:tc>
        <w:tc>
          <w:tcPr>
            <w:tcW w:w="0" w:type="auto"/>
            <w:tcBorders>
              <w:top w:val="single" w:sz="4" w:space="0" w:color="auto"/>
              <w:bottom w:val="single" w:sz="4" w:space="0" w:color="auto"/>
            </w:tcBorders>
            <w:vAlign w:val="center"/>
          </w:tcPr>
          <w:p w14:paraId="59B4FCC9"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Successively extracted in a Soxhlet apparatus with chloroform, acetone</w:t>
            </w:r>
          </w:p>
          <w:p w14:paraId="0F52A1A3"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and methanol</w:t>
            </w:r>
          </w:p>
        </w:tc>
        <w:tc>
          <w:tcPr>
            <w:tcW w:w="0" w:type="auto"/>
            <w:tcBorders>
              <w:top w:val="single" w:sz="4" w:space="0" w:color="auto"/>
              <w:bottom w:val="single" w:sz="4" w:space="0" w:color="auto"/>
            </w:tcBorders>
            <w:vAlign w:val="center"/>
          </w:tcPr>
          <w:p w14:paraId="700F9765" w14:textId="450033A3" w:rsidR="00431EDE"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200 mg </w:t>
            </w:r>
            <w:r w:rsidR="00431EDE" w:rsidRPr="003C4D41">
              <w:rPr>
                <w:rFonts w:ascii="Times New Roman" w:hAnsi="Times New Roman" w:cs="Times New Roman"/>
                <w:sz w:val="20"/>
                <w:szCs w:val="20"/>
                <w:lang w:val="en-GB"/>
              </w:rPr>
              <w:t>kg</w:t>
            </w:r>
            <w:r w:rsidRPr="003C4D41">
              <w:rPr>
                <w:rFonts w:ascii="Times New Roman" w:hAnsi="Times New Roman" w:cs="Times New Roman"/>
                <w:sz w:val="20"/>
                <w:szCs w:val="20"/>
                <w:vertAlign w:val="superscript"/>
                <w:lang w:val="en-GB"/>
              </w:rPr>
              <w:t>-1</w:t>
            </w:r>
          </w:p>
        </w:tc>
        <w:tc>
          <w:tcPr>
            <w:tcW w:w="0" w:type="auto"/>
            <w:tcBorders>
              <w:top w:val="single" w:sz="4" w:space="0" w:color="auto"/>
              <w:bottom w:val="single" w:sz="4" w:space="0" w:color="auto"/>
            </w:tcBorders>
            <w:vAlign w:val="center"/>
          </w:tcPr>
          <w:p w14:paraId="212FEBD7"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vivo</w:t>
            </w:r>
          </w:p>
        </w:tc>
        <w:tc>
          <w:tcPr>
            <w:tcW w:w="0" w:type="auto"/>
            <w:tcBorders>
              <w:top w:val="single" w:sz="4" w:space="0" w:color="auto"/>
              <w:bottom w:val="single" w:sz="4" w:space="0" w:color="auto"/>
            </w:tcBorders>
            <w:vAlign w:val="center"/>
          </w:tcPr>
          <w:p w14:paraId="46774B2E"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↓ALP, ↓ALT, ↓AST</w:t>
            </w:r>
          </w:p>
        </w:tc>
        <w:tc>
          <w:tcPr>
            <w:tcW w:w="0" w:type="auto"/>
            <w:tcBorders>
              <w:top w:val="single" w:sz="4" w:space="0" w:color="auto"/>
              <w:bottom w:val="single" w:sz="4" w:space="0" w:color="auto"/>
            </w:tcBorders>
            <w:vAlign w:val="center"/>
          </w:tcPr>
          <w:p w14:paraId="698C06C4"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Rutin</w:t>
            </w:r>
          </w:p>
        </w:tc>
        <w:tc>
          <w:tcPr>
            <w:tcW w:w="0" w:type="auto"/>
            <w:tcBorders>
              <w:top w:val="single" w:sz="4" w:space="0" w:color="auto"/>
              <w:bottom w:val="single" w:sz="4" w:space="0" w:color="auto"/>
            </w:tcBorders>
            <w:vAlign w:val="center"/>
          </w:tcPr>
          <w:p w14:paraId="3BEC6BFD" w14:textId="19202D2A" w:rsidR="00431EDE" w:rsidRPr="003C4D41" w:rsidRDefault="00BA24D5"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42</w:t>
            </w:r>
          </w:p>
        </w:tc>
      </w:tr>
      <w:tr w:rsidR="00431EDE" w:rsidRPr="003C4D41" w14:paraId="05B1BC00" w14:textId="77777777" w:rsidTr="00795671">
        <w:trPr>
          <w:trHeight w:val="240"/>
        </w:trPr>
        <w:tc>
          <w:tcPr>
            <w:tcW w:w="0" w:type="auto"/>
            <w:tcBorders>
              <w:top w:val="single" w:sz="4" w:space="0" w:color="auto"/>
              <w:bottom w:val="single" w:sz="4" w:space="0" w:color="auto"/>
            </w:tcBorders>
            <w:vAlign w:val="center"/>
          </w:tcPr>
          <w:p w14:paraId="70E0E04B"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Gentiana olivieri </w:t>
            </w:r>
            <w:r w:rsidRPr="003C4D41">
              <w:rPr>
                <w:rFonts w:ascii="Times New Roman" w:hAnsi="Times New Roman" w:cs="Times New Roman"/>
                <w:sz w:val="20"/>
                <w:szCs w:val="20"/>
                <w:lang w:val="en-GB"/>
              </w:rPr>
              <w:t>Griseb.</w:t>
            </w:r>
          </w:p>
        </w:tc>
        <w:tc>
          <w:tcPr>
            <w:tcW w:w="0" w:type="auto"/>
            <w:tcBorders>
              <w:top w:val="single" w:sz="4" w:space="0" w:color="auto"/>
              <w:bottom w:val="single" w:sz="4" w:space="0" w:color="auto"/>
            </w:tcBorders>
            <w:vAlign w:val="center"/>
          </w:tcPr>
          <w:p w14:paraId="7E098445"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Turkey</w:t>
            </w:r>
          </w:p>
        </w:tc>
        <w:tc>
          <w:tcPr>
            <w:tcW w:w="0" w:type="auto"/>
            <w:tcBorders>
              <w:top w:val="single" w:sz="4" w:space="0" w:color="auto"/>
              <w:bottom w:val="single" w:sz="4" w:space="0" w:color="auto"/>
            </w:tcBorders>
            <w:vAlign w:val="center"/>
          </w:tcPr>
          <w:p w14:paraId="4E2441FA"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Flowering herbs</w:t>
            </w:r>
          </w:p>
        </w:tc>
        <w:tc>
          <w:tcPr>
            <w:tcW w:w="0" w:type="auto"/>
            <w:tcBorders>
              <w:top w:val="single" w:sz="4" w:space="0" w:color="auto"/>
              <w:bottom w:val="single" w:sz="4" w:space="0" w:color="auto"/>
            </w:tcBorders>
            <w:vAlign w:val="center"/>
          </w:tcPr>
          <w:p w14:paraId="6003F7D9"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80% Ethanol extract</w:t>
            </w:r>
          </w:p>
        </w:tc>
        <w:tc>
          <w:tcPr>
            <w:tcW w:w="0" w:type="auto"/>
            <w:tcBorders>
              <w:top w:val="single" w:sz="4" w:space="0" w:color="auto"/>
              <w:bottom w:val="single" w:sz="4" w:space="0" w:color="auto"/>
            </w:tcBorders>
            <w:vAlign w:val="center"/>
          </w:tcPr>
          <w:p w14:paraId="13482C7B"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Ethyl acetate</w:t>
            </w:r>
          </w:p>
        </w:tc>
        <w:tc>
          <w:tcPr>
            <w:tcW w:w="0" w:type="auto"/>
            <w:tcBorders>
              <w:top w:val="single" w:sz="4" w:space="0" w:color="auto"/>
              <w:bottom w:val="single" w:sz="4" w:space="0" w:color="auto"/>
            </w:tcBorders>
            <w:vAlign w:val="center"/>
          </w:tcPr>
          <w:p w14:paraId="52DF2CB2"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Sequentially extracted with chloroform, ethylacetate and n-butanol/saturated with water</w:t>
            </w:r>
          </w:p>
        </w:tc>
        <w:tc>
          <w:tcPr>
            <w:tcW w:w="0" w:type="auto"/>
            <w:tcBorders>
              <w:top w:val="single" w:sz="4" w:space="0" w:color="auto"/>
              <w:bottom w:val="single" w:sz="4" w:space="0" w:color="auto"/>
            </w:tcBorders>
            <w:vAlign w:val="center"/>
          </w:tcPr>
          <w:p w14:paraId="7FCE6A89" w14:textId="7777777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125-250 </w:t>
            </w:r>
          </w:p>
          <w:p w14:paraId="56C2837A" w14:textId="2CD9F4B2" w:rsidR="00431EDE"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mg </w:t>
            </w:r>
            <w:r w:rsidR="00431EDE" w:rsidRPr="003C4D41">
              <w:rPr>
                <w:rFonts w:ascii="Times New Roman" w:hAnsi="Times New Roman" w:cs="Times New Roman"/>
                <w:sz w:val="20"/>
                <w:szCs w:val="20"/>
                <w:lang w:val="en-GB"/>
              </w:rPr>
              <w:t>kg</w:t>
            </w:r>
            <w:r w:rsidRPr="003C4D41">
              <w:rPr>
                <w:rFonts w:ascii="Times New Roman" w:hAnsi="Times New Roman" w:cs="Times New Roman"/>
                <w:sz w:val="20"/>
                <w:szCs w:val="20"/>
                <w:vertAlign w:val="superscript"/>
                <w:lang w:val="en-GB"/>
              </w:rPr>
              <w:t>-1</w:t>
            </w:r>
          </w:p>
        </w:tc>
        <w:tc>
          <w:tcPr>
            <w:tcW w:w="0" w:type="auto"/>
            <w:tcBorders>
              <w:top w:val="single" w:sz="4" w:space="0" w:color="auto"/>
              <w:bottom w:val="single" w:sz="4" w:space="0" w:color="auto"/>
            </w:tcBorders>
            <w:vAlign w:val="center"/>
          </w:tcPr>
          <w:p w14:paraId="7F3ABEDA"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vivo</w:t>
            </w:r>
          </w:p>
        </w:tc>
        <w:tc>
          <w:tcPr>
            <w:tcW w:w="0" w:type="auto"/>
            <w:tcBorders>
              <w:top w:val="single" w:sz="4" w:space="0" w:color="auto"/>
              <w:bottom w:val="single" w:sz="4" w:space="0" w:color="auto"/>
            </w:tcBorders>
            <w:vAlign w:val="center"/>
          </w:tcPr>
          <w:p w14:paraId="0BB8A1BE"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↓Tissue MDA, ↓plasma MDA, ↑tissue GSH, ↓ALT, ↓AST</w:t>
            </w:r>
          </w:p>
        </w:tc>
        <w:tc>
          <w:tcPr>
            <w:tcW w:w="0" w:type="auto"/>
            <w:tcBorders>
              <w:top w:val="single" w:sz="4" w:space="0" w:color="auto"/>
              <w:bottom w:val="single" w:sz="4" w:space="0" w:color="auto"/>
            </w:tcBorders>
            <w:vAlign w:val="center"/>
          </w:tcPr>
          <w:p w14:paraId="4521A2E8"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Isoorienti</w:t>
            </w:r>
          </w:p>
        </w:tc>
        <w:tc>
          <w:tcPr>
            <w:tcW w:w="0" w:type="auto"/>
            <w:tcBorders>
              <w:top w:val="single" w:sz="4" w:space="0" w:color="auto"/>
              <w:bottom w:val="single" w:sz="4" w:space="0" w:color="auto"/>
            </w:tcBorders>
            <w:vAlign w:val="center"/>
          </w:tcPr>
          <w:p w14:paraId="3673708E" w14:textId="42C4C26E" w:rsidR="00431EDE" w:rsidRPr="003C4D41" w:rsidRDefault="00BA24D5"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45</w:t>
            </w:r>
          </w:p>
        </w:tc>
      </w:tr>
      <w:tr w:rsidR="00431EDE" w:rsidRPr="003C4D41" w14:paraId="35EA59FF" w14:textId="77777777" w:rsidTr="00795671">
        <w:trPr>
          <w:trHeight w:val="240"/>
        </w:trPr>
        <w:tc>
          <w:tcPr>
            <w:tcW w:w="0" w:type="auto"/>
            <w:tcBorders>
              <w:top w:val="single" w:sz="4" w:space="0" w:color="auto"/>
              <w:bottom w:val="single" w:sz="4" w:space="0" w:color="auto"/>
            </w:tcBorders>
            <w:vAlign w:val="center"/>
          </w:tcPr>
          <w:p w14:paraId="0E85F943"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Hippophae rhamnoides </w:t>
            </w:r>
            <w:r w:rsidRPr="003C4D41">
              <w:rPr>
                <w:rFonts w:ascii="Times New Roman" w:hAnsi="Times New Roman" w:cs="Times New Roman"/>
                <w:sz w:val="20"/>
                <w:szCs w:val="20"/>
                <w:lang w:val="en-GB"/>
              </w:rPr>
              <w:t>L.</w:t>
            </w:r>
          </w:p>
        </w:tc>
        <w:tc>
          <w:tcPr>
            <w:tcW w:w="0" w:type="auto"/>
            <w:tcBorders>
              <w:top w:val="single" w:sz="4" w:space="0" w:color="auto"/>
              <w:bottom w:val="single" w:sz="4" w:space="0" w:color="auto"/>
            </w:tcBorders>
            <w:vAlign w:val="center"/>
          </w:tcPr>
          <w:p w14:paraId="44B827BA"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India</w:t>
            </w:r>
          </w:p>
        </w:tc>
        <w:tc>
          <w:tcPr>
            <w:tcW w:w="0" w:type="auto"/>
            <w:tcBorders>
              <w:top w:val="single" w:sz="4" w:space="0" w:color="auto"/>
              <w:bottom w:val="single" w:sz="4" w:space="0" w:color="auto"/>
            </w:tcBorders>
            <w:vAlign w:val="center"/>
          </w:tcPr>
          <w:p w14:paraId="67D8E0BC"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Leaves</w:t>
            </w:r>
          </w:p>
        </w:tc>
        <w:tc>
          <w:tcPr>
            <w:tcW w:w="0" w:type="auto"/>
            <w:tcBorders>
              <w:top w:val="single" w:sz="4" w:space="0" w:color="auto"/>
              <w:bottom w:val="single" w:sz="4" w:space="0" w:color="auto"/>
            </w:tcBorders>
            <w:vAlign w:val="center"/>
          </w:tcPr>
          <w:p w14:paraId="06328828"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70% Ethanol extract</w:t>
            </w:r>
          </w:p>
        </w:tc>
        <w:tc>
          <w:tcPr>
            <w:tcW w:w="0" w:type="auto"/>
            <w:tcBorders>
              <w:top w:val="single" w:sz="4" w:space="0" w:color="auto"/>
              <w:bottom w:val="single" w:sz="4" w:space="0" w:color="auto"/>
            </w:tcBorders>
            <w:vAlign w:val="center"/>
          </w:tcPr>
          <w:p w14:paraId="5B9E23AC"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Ethyl acetate </w:t>
            </w:r>
          </w:p>
        </w:tc>
        <w:tc>
          <w:tcPr>
            <w:tcW w:w="0" w:type="auto"/>
            <w:tcBorders>
              <w:top w:val="single" w:sz="4" w:space="0" w:color="auto"/>
              <w:bottom w:val="single" w:sz="4" w:space="0" w:color="auto"/>
            </w:tcBorders>
            <w:vAlign w:val="center"/>
          </w:tcPr>
          <w:p w14:paraId="5CCB5FB7"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Sequentially extracted with hexane and ethyl acetate</w:t>
            </w:r>
          </w:p>
        </w:tc>
        <w:tc>
          <w:tcPr>
            <w:tcW w:w="0" w:type="auto"/>
            <w:tcBorders>
              <w:top w:val="single" w:sz="4" w:space="0" w:color="auto"/>
              <w:bottom w:val="single" w:sz="4" w:space="0" w:color="auto"/>
            </w:tcBorders>
            <w:vAlign w:val="center"/>
          </w:tcPr>
          <w:p w14:paraId="34D70578" w14:textId="77777777" w:rsidR="00BC28E0"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25-75 </w:t>
            </w:r>
          </w:p>
          <w:p w14:paraId="0123CE58" w14:textId="37F98A56" w:rsidR="00431EDE" w:rsidRPr="003C4D41" w:rsidRDefault="00BC28E0"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mg </w:t>
            </w:r>
            <w:r w:rsidR="00431EDE" w:rsidRPr="003C4D41">
              <w:rPr>
                <w:rFonts w:ascii="Times New Roman" w:hAnsi="Times New Roman" w:cs="Times New Roman"/>
                <w:sz w:val="20"/>
                <w:szCs w:val="20"/>
                <w:lang w:val="en-GB"/>
              </w:rPr>
              <w:t>kg</w:t>
            </w:r>
            <w:r w:rsidRPr="003C4D41">
              <w:rPr>
                <w:rFonts w:ascii="Times New Roman" w:hAnsi="Times New Roman" w:cs="Times New Roman"/>
                <w:sz w:val="20"/>
                <w:szCs w:val="20"/>
                <w:vertAlign w:val="superscript"/>
                <w:lang w:val="en-GB"/>
              </w:rPr>
              <w:t>-1</w:t>
            </w:r>
          </w:p>
        </w:tc>
        <w:tc>
          <w:tcPr>
            <w:tcW w:w="0" w:type="auto"/>
            <w:tcBorders>
              <w:top w:val="single" w:sz="4" w:space="0" w:color="auto"/>
              <w:bottom w:val="single" w:sz="4" w:space="0" w:color="auto"/>
            </w:tcBorders>
            <w:vAlign w:val="center"/>
          </w:tcPr>
          <w:p w14:paraId="55AFB7CC" w14:textId="77777777" w:rsidR="00431EDE" w:rsidRPr="003C4D41" w:rsidRDefault="00431EDE" w:rsidP="0079567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vivo</w:t>
            </w:r>
          </w:p>
        </w:tc>
        <w:tc>
          <w:tcPr>
            <w:tcW w:w="0" w:type="auto"/>
            <w:tcBorders>
              <w:top w:val="single" w:sz="4" w:space="0" w:color="auto"/>
              <w:bottom w:val="single" w:sz="4" w:space="0" w:color="auto"/>
            </w:tcBorders>
            <w:vAlign w:val="center"/>
          </w:tcPr>
          <w:p w14:paraId="512ADEEE" w14:textId="77777777" w:rsidR="00431EDE" w:rsidRPr="003C4D41" w:rsidRDefault="00431EDE"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↑protein, ↓AST, ↓ALT, ↓TB, ↑GGT</w:t>
            </w:r>
          </w:p>
        </w:tc>
        <w:tc>
          <w:tcPr>
            <w:tcW w:w="0" w:type="auto"/>
            <w:tcBorders>
              <w:top w:val="single" w:sz="4" w:space="0" w:color="auto"/>
              <w:bottom w:val="single" w:sz="4" w:space="0" w:color="auto"/>
            </w:tcBorders>
            <w:vAlign w:val="center"/>
          </w:tcPr>
          <w:p w14:paraId="74B74340" w14:textId="77777777" w:rsidR="00431EDE" w:rsidRPr="003C4D41" w:rsidRDefault="00431EDE" w:rsidP="00795671">
            <w:pPr>
              <w:rPr>
                <w:rFonts w:ascii="Times New Roman" w:hAnsi="Times New Roman" w:cs="Times New Roman"/>
                <w:sz w:val="20"/>
                <w:szCs w:val="20"/>
                <w:lang w:val="en-US"/>
              </w:rPr>
            </w:pPr>
            <w:r w:rsidRPr="003C4D41">
              <w:rPr>
                <w:rFonts w:ascii="Times New Roman" w:hAnsi="Times New Roman" w:cs="Times New Roman"/>
                <w:sz w:val="20"/>
                <w:szCs w:val="20"/>
                <w:lang w:val="en-US"/>
              </w:rPr>
              <w:t>Gallic acid; myricetin; quercetin; kaempferol; isorhamnetin</w:t>
            </w:r>
          </w:p>
        </w:tc>
        <w:tc>
          <w:tcPr>
            <w:tcW w:w="0" w:type="auto"/>
            <w:tcBorders>
              <w:top w:val="single" w:sz="4" w:space="0" w:color="auto"/>
              <w:bottom w:val="single" w:sz="4" w:space="0" w:color="auto"/>
            </w:tcBorders>
            <w:vAlign w:val="center"/>
          </w:tcPr>
          <w:p w14:paraId="359BD294" w14:textId="1741FFE5" w:rsidR="00431EDE" w:rsidRPr="003C4D41" w:rsidRDefault="00BA24D5" w:rsidP="00795671">
            <w:pPr>
              <w:rPr>
                <w:rFonts w:ascii="Times New Roman" w:hAnsi="Times New Roman" w:cs="Times New Roman"/>
                <w:sz w:val="20"/>
                <w:szCs w:val="20"/>
                <w:lang w:val="en-GB"/>
              </w:rPr>
            </w:pPr>
            <w:r w:rsidRPr="003C4D41">
              <w:rPr>
                <w:rFonts w:ascii="Times New Roman" w:hAnsi="Times New Roman" w:cs="Times New Roman"/>
                <w:sz w:val="20"/>
                <w:szCs w:val="20"/>
                <w:lang w:val="en-GB"/>
              </w:rPr>
              <w:t>49</w:t>
            </w:r>
          </w:p>
        </w:tc>
      </w:tr>
    </w:tbl>
    <w:p w14:paraId="7A8B6A7E" w14:textId="77777777" w:rsidR="00431EDE" w:rsidRPr="003C4D41" w:rsidRDefault="00431EDE" w:rsidP="00F83066">
      <w:pPr>
        <w:spacing w:after="0"/>
        <w:rPr>
          <w:rFonts w:ascii="Times New Roman" w:hAnsi="Times New Roman" w:cs="Times New Roman"/>
        </w:rPr>
      </w:pPr>
    </w:p>
    <w:p w14:paraId="51816254" w14:textId="77777777" w:rsidR="00431EDE" w:rsidRPr="003C4D41" w:rsidRDefault="00431EDE" w:rsidP="00F83066">
      <w:pPr>
        <w:spacing w:after="0"/>
        <w:rPr>
          <w:rFonts w:ascii="Times New Roman" w:hAnsi="Times New Roman" w:cs="Times New Roman"/>
        </w:rPr>
      </w:pPr>
    </w:p>
    <w:p w14:paraId="7FC2A51B" w14:textId="77777777" w:rsidR="00F83066" w:rsidRPr="003C4D41" w:rsidRDefault="00F83066" w:rsidP="00F83066">
      <w:pPr>
        <w:spacing w:after="0"/>
        <w:rPr>
          <w:rFonts w:ascii="Times New Roman" w:hAnsi="Times New Roman" w:cs="Times New Roman"/>
          <w:color w:val="000000"/>
          <w:lang w:val="en-US"/>
        </w:rPr>
      </w:pPr>
      <w:r w:rsidRPr="003C4D41">
        <w:rPr>
          <w:rFonts w:ascii="Times New Roman" w:hAnsi="Times New Roman" w:cs="Times New Roman"/>
          <w:b/>
          <w:lang w:val="en-US"/>
        </w:rPr>
        <w:lastRenderedPageBreak/>
        <w:t>Table 3.</w:t>
      </w:r>
      <w:r w:rsidRPr="003C4D41">
        <w:rPr>
          <w:rFonts w:ascii="Times New Roman" w:hAnsi="Times New Roman" w:cs="Times New Roman"/>
          <w:lang w:val="en-US"/>
        </w:rPr>
        <w:t xml:space="preserve"> </w:t>
      </w:r>
      <w:r w:rsidRPr="003C4D41">
        <w:rPr>
          <w:rFonts w:ascii="Times New Roman" w:hAnsi="Times New Roman" w:cs="Times New Roman"/>
          <w:color w:val="000000"/>
          <w:lang w:val="en-US"/>
        </w:rPr>
        <w:t>Plant flavonoids showing hepatoprotective effects.</w:t>
      </w:r>
    </w:p>
    <w:tbl>
      <w:tblPr>
        <w:tblStyle w:val="TableGrid"/>
        <w:tblpPr w:leftFromText="180" w:rightFromText="180" w:vertAnchor="text" w:horzAnchor="page" w:tblpX="512" w:tblpY="206"/>
        <w:tblW w:w="15479" w:type="dxa"/>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86"/>
        <w:gridCol w:w="1086"/>
        <w:gridCol w:w="866"/>
        <w:gridCol w:w="1036"/>
        <w:gridCol w:w="2162"/>
        <w:gridCol w:w="2771"/>
        <w:gridCol w:w="1307"/>
        <w:gridCol w:w="1307"/>
        <w:gridCol w:w="1150"/>
        <w:gridCol w:w="1622"/>
        <w:gridCol w:w="1086"/>
      </w:tblGrid>
      <w:tr w:rsidR="00F83066" w:rsidRPr="003C4D41" w14:paraId="721ADF03" w14:textId="77777777" w:rsidTr="00081561">
        <w:trPr>
          <w:trHeight w:val="278"/>
        </w:trPr>
        <w:tc>
          <w:tcPr>
            <w:tcW w:w="1086" w:type="dxa"/>
            <w:tcBorders>
              <w:top w:val="single" w:sz="4" w:space="0" w:color="auto"/>
              <w:bottom w:val="single" w:sz="4" w:space="0" w:color="auto"/>
            </w:tcBorders>
            <w:vAlign w:val="center"/>
          </w:tcPr>
          <w:p w14:paraId="6945092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Flavonoid</w:t>
            </w:r>
          </w:p>
        </w:tc>
        <w:tc>
          <w:tcPr>
            <w:tcW w:w="1086" w:type="dxa"/>
            <w:tcBorders>
              <w:top w:val="single" w:sz="4" w:space="0" w:color="auto"/>
              <w:bottom w:val="single" w:sz="4" w:space="0" w:color="auto"/>
            </w:tcBorders>
            <w:vAlign w:val="center"/>
          </w:tcPr>
          <w:p w14:paraId="187CD8E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Source</w:t>
            </w:r>
          </w:p>
        </w:tc>
        <w:tc>
          <w:tcPr>
            <w:tcW w:w="866" w:type="dxa"/>
            <w:tcBorders>
              <w:top w:val="single" w:sz="4" w:space="0" w:color="auto"/>
              <w:bottom w:val="single" w:sz="4" w:space="0" w:color="auto"/>
            </w:tcBorders>
            <w:vAlign w:val="center"/>
          </w:tcPr>
          <w:p w14:paraId="08994D6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Origin</w:t>
            </w:r>
          </w:p>
        </w:tc>
        <w:tc>
          <w:tcPr>
            <w:tcW w:w="1036" w:type="dxa"/>
            <w:tcBorders>
              <w:top w:val="single" w:sz="4" w:space="0" w:color="auto"/>
              <w:bottom w:val="single" w:sz="4" w:space="0" w:color="auto"/>
            </w:tcBorders>
            <w:vAlign w:val="center"/>
          </w:tcPr>
          <w:p w14:paraId="7C3AAF65"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Part used</w:t>
            </w:r>
          </w:p>
        </w:tc>
        <w:tc>
          <w:tcPr>
            <w:tcW w:w="2162" w:type="dxa"/>
            <w:tcBorders>
              <w:top w:val="single" w:sz="4" w:space="0" w:color="auto"/>
              <w:bottom w:val="single" w:sz="4" w:space="0" w:color="auto"/>
            </w:tcBorders>
            <w:vAlign w:val="center"/>
          </w:tcPr>
          <w:p w14:paraId="7267AD2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Extraction method</w:t>
            </w:r>
          </w:p>
        </w:tc>
        <w:tc>
          <w:tcPr>
            <w:tcW w:w="2771" w:type="dxa"/>
            <w:tcBorders>
              <w:top w:val="single" w:sz="4" w:space="0" w:color="auto"/>
              <w:bottom w:val="single" w:sz="4" w:space="0" w:color="auto"/>
            </w:tcBorders>
            <w:vAlign w:val="center"/>
          </w:tcPr>
          <w:p w14:paraId="0E69932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Isolation method</w:t>
            </w:r>
          </w:p>
        </w:tc>
        <w:tc>
          <w:tcPr>
            <w:tcW w:w="1307" w:type="dxa"/>
            <w:tcBorders>
              <w:top w:val="single" w:sz="4" w:space="0" w:color="auto"/>
              <w:bottom w:val="single" w:sz="4" w:space="0" w:color="auto"/>
            </w:tcBorders>
            <w:vAlign w:val="center"/>
          </w:tcPr>
          <w:p w14:paraId="033EC94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Identification method</w:t>
            </w:r>
          </w:p>
        </w:tc>
        <w:tc>
          <w:tcPr>
            <w:tcW w:w="1307" w:type="dxa"/>
            <w:tcBorders>
              <w:top w:val="single" w:sz="4" w:space="0" w:color="auto"/>
              <w:bottom w:val="single" w:sz="4" w:space="0" w:color="auto"/>
            </w:tcBorders>
            <w:vAlign w:val="center"/>
          </w:tcPr>
          <w:p w14:paraId="1ABCBD0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Tested concentration</w:t>
            </w:r>
          </w:p>
        </w:tc>
        <w:tc>
          <w:tcPr>
            <w:tcW w:w="2772" w:type="dxa"/>
            <w:gridSpan w:val="2"/>
            <w:tcBorders>
              <w:top w:val="single" w:sz="4" w:space="0" w:color="auto"/>
              <w:bottom w:val="single" w:sz="4" w:space="0" w:color="auto"/>
            </w:tcBorders>
            <w:vAlign w:val="center"/>
          </w:tcPr>
          <w:p w14:paraId="55AB8DC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Hepatoprotective effects</w:t>
            </w:r>
          </w:p>
        </w:tc>
        <w:tc>
          <w:tcPr>
            <w:tcW w:w="1086" w:type="dxa"/>
            <w:tcBorders>
              <w:top w:val="single" w:sz="4" w:space="0" w:color="auto"/>
              <w:bottom w:val="single" w:sz="4" w:space="0" w:color="auto"/>
            </w:tcBorders>
            <w:vAlign w:val="center"/>
          </w:tcPr>
          <w:p w14:paraId="316B07E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Reference</w:t>
            </w:r>
          </w:p>
        </w:tc>
      </w:tr>
      <w:tr w:rsidR="00F83066" w:rsidRPr="003C4D41" w14:paraId="02ECB6DC" w14:textId="77777777" w:rsidTr="00081561">
        <w:trPr>
          <w:trHeight w:val="235"/>
        </w:trPr>
        <w:tc>
          <w:tcPr>
            <w:tcW w:w="1086" w:type="dxa"/>
            <w:tcBorders>
              <w:top w:val="single" w:sz="4" w:space="0" w:color="auto"/>
              <w:bottom w:val="single" w:sz="4" w:space="0" w:color="auto"/>
            </w:tcBorders>
            <w:vAlign w:val="center"/>
          </w:tcPr>
          <w:p w14:paraId="0BEA7BD7"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t>5,2’-Dihydroxy-7-</w:t>
            </w:r>
            <w:r w:rsidRPr="003C4D41">
              <w:rPr>
                <w:rFonts w:ascii="Times New Roman" w:hAnsi="Times New Roman" w:cs="Times New Roman"/>
                <w:i/>
                <w:sz w:val="20"/>
                <w:szCs w:val="20"/>
              </w:rPr>
              <w:t>O</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-glucuronylflavone</w:t>
            </w:r>
          </w:p>
        </w:tc>
        <w:tc>
          <w:tcPr>
            <w:tcW w:w="1086" w:type="dxa"/>
            <w:tcBorders>
              <w:top w:val="single" w:sz="4" w:space="0" w:color="auto"/>
              <w:bottom w:val="single" w:sz="4" w:space="0" w:color="auto"/>
            </w:tcBorders>
            <w:vAlign w:val="center"/>
          </w:tcPr>
          <w:p w14:paraId="3D9DA36C"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866" w:type="dxa"/>
            <w:tcBorders>
              <w:top w:val="single" w:sz="4" w:space="0" w:color="auto"/>
              <w:bottom w:val="single" w:sz="4" w:space="0" w:color="auto"/>
            </w:tcBorders>
            <w:vAlign w:val="center"/>
          </w:tcPr>
          <w:p w14:paraId="6393488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1036" w:type="dxa"/>
            <w:tcBorders>
              <w:top w:val="single" w:sz="4" w:space="0" w:color="auto"/>
              <w:bottom w:val="single" w:sz="4" w:space="0" w:color="auto"/>
            </w:tcBorders>
            <w:vAlign w:val="center"/>
          </w:tcPr>
          <w:p w14:paraId="2452BBF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2162" w:type="dxa"/>
            <w:tcBorders>
              <w:top w:val="single" w:sz="4" w:space="0" w:color="auto"/>
              <w:bottom w:val="single" w:sz="4" w:space="0" w:color="auto"/>
            </w:tcBorders>
            <w:vAlign w:val="center"/>
          </w:tcPr>
          <w:p w14:paraId="1501A07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extractions with n-hexane, chloroform and n-butanol </w:t>
            </w:r>
          </w:p>
        </w:tc>
        <w:tc>
          <w:tcPr>
            <w:tcW w:w="2771" w:type="dxa"/>
            <w:tcBorders>
              <w:top w:val="single" w:sz="4" w:space="0" w:color="auto"/>
              <w:bottom w:val="single" w:sz="4" w:space="0" w:color="auto"/>
            </w:tcBorders>
            <w:vAlign w:val="center"/>
          </w:tcPr>
          <w:p w14:paraId="7A74BAE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 The n-butanol fraction was subjected to silica gel column chromatography, purified by reversed-phase HPLC, reversed-phase MPLC</w:t>
            </w:r>
          </w:p>
        </w:tc>
        <w:tc>
          <w:tcPr>
            <w:tcW w:w="1307" w:type="dxa"/>
            <w:tcBorders>
              <w:top w:val="single" w:sz="4" w:space="0" w:color="auto"/>
              <w:bottom w:val="single" w:sz="4" w:space="0" w:color="auto"/>
            </w:tcBorders>
            <w:vAlign w:val="center"/>
          </w:tcPr>
          <w:p w14:paraId="6B3253E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1307" w:type="dxa"/>
            <w:tcBorders>
              <w:top w:val="single" w:sz="4" w:space="0" w:color="auto"/>
              <w:bottom w:val="single" w:sz="4" w:space="0" w:color="auto"/>
            </w:tcBorders>
            <w:vAlign w:val="center"/>
          </w:tcPr>
          <w:p w14:paraId="04C9C30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390  µM</w:t>
            </w:r>
          </w:p>
        </w:tc>
        <w:tc>
          <w:tcPr>
            <w:tcW w:w="1150" w:type="dxa"/>
            <w:tcBorders>
              <w:top w:val="single" w:sz="4" w:space="0" w:color="auto"/>
              <w:bottom w:val="single" w:sz="4" w:space="0" w:color="auto"/>
            </w:tcBorders>
            <w:vAlign w:val="center"/>
          </w:tcPr>
          <w:p w14:paraId="4B4B8BA1"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1622" w:type="dxa"/>
            <w:tcBorders>
              <w:top w:val="single" w:sz="4" w:space="0" w:color="auto"/>
              <w:bottom w:val="single" w:sz="4" w:space="0" w:color="auto"/>
            </w:tcBorders>
            <w:vAlign w:val="center"/>
          </w:tcPr>
          <w:p w14:paraId="2C38802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0E98F16C"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1C7277E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1086" w:type="dxa"/>
            <w:tcBorders>
              <w:top w:val="single" w:sz="4" w:space="0" w:color="auto"/>
              <w:bottom w:val="single" w:sz="4" w:space="0" w:color="auto"/>
            </w:tcBorders>
            <w:vAlign w:val="center"/>
          </w:tcPr>
          <w:p w14:paraId="6E6DBCB1" w14:textId="08F3D667"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27AD3C5E" w14:textId="77777777" w:rsidTr="00081561">
        <w:trPr>
          <w:trHeight w:val="235"/>
        </w:trPr>
        <w:tc>
          <w:tcPr>
            <w:tcW w:w="1086" w:type="dxa"/>
            <w:tcBorders>
              <w:top w:val="single" w:sz="4" w:space="0" w:color="auto"/>
              <w:bottom w:val="single" w:sz="4" w:space="0" w:color="auto"/>
            </w:tcBorders>
            <w:vAlign w:val="center"/>
          </w:tcPr>
          <w:p w14:paraId="4E2FC06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Isoorientin</w:t>
            </w:r>
          </w:p>
        </w:tc>
        <w:tc>
          <w:tcPr>
            <w:tcW w:w="1086" w:type="dxa"/>
            <w:tcBorders>
              <w:top w:val="single" w:sz="4" w:space="0" w:color="auto"/>
              <w:bottom w:val="single" w:sz="4" w:space="0" w:color="auto"/>
            </w:tcBorders>
            <w:vAlign w:val="center"/>
          </w:tcPr>
          <w:p w14:paraId="18F52F4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i/>
                <w:sz w:val="20"/>
                <w:szCs w:val="20"/>
                <w:lang w:val="en-GB"/>
              </w:rPr>
              <w:t xml:space="preserve">Gentiana olivieri </w:t>
            </w:r>
            <w:r w:rsidRPr="003C4D41">
              <w:rPr>
                <w:rFonts w:ascii="Times New Roman" w:hAnsi="Times New Roman" w:cs="Times New Roman"/>
                <w:sz w:val="20"/>
                <w:szCs w:val="20"/>
                <w:lang w:val="en-GB"/>
              </w:rPr>
              <w:t>Griseb.</w:t>
            </w:r>
          </w:p>
        </w:tc>
        <w:tc>
          <w:tcPr>
            <w:tcW w:w="866" w:type="dxa"/>
            <w:tcBorders>
              <w:top w:val="single" w:sz="4" w:space="0" w:color="auto"/>
              <w:bottom w:val="single" w:sz="4" w:space="0" w:color="auto"/>
            </w:tcBorders>
            <w:vAlign w:val="center"/>
          </w:tcPr>
          <w:p w14:paraId="1122701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Turkey</w:t>
            </w:r>
          </w:p>
        </w:tc>
        <w:tc>
          <w:tcPr>
            <w:tcW w:w="1036" w:type="dxa"/>
            <w:tcBorders>
              <w:top w:val="single" w:sz="4" w:space="0" w:color="auto"/>
              <w:bottom w:val="single" w:sz="4" w:space="0" w:color="auto"/>
            </w:tcBorders>
            <w:vAlign w:val="center"/>
          </w:tcPr>
          <w:p w14:paraId="7132BA8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Flowering herbs</w:t>
            </w:r>
          </w:p>
        </w:tc>
        <w:tc>
          <w:tcPr>
            <w:tcW w:w="2162" w:type="dxa"/>
            <w:tcBorders>
              <w:top w:val="single" w:sz="4" w:space="0" w:color="auto"/>
              <w:bottom w:val="single" w:sz="4" w:space="0" w:color="auto"/>
            </w:tcBorders>
            <w:vAlign w:val="center"/>
          </w:tcPr>
          <w:p w14:paraId="422BCD2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The ethanol extract was dissolved in distilled water and fractionated through successive extractions with chloroform, ethylacetate and n-butanol/saturated with water</w:t>
            </w:r>
          </w:p>
        </w:tc>
        <w:tc>
          <w:tcPr>
            <w:tcW w:w="2771" w:type="dxa"/>
            <w:tcBorders>
              <w:top w:val="single" w:sz="4" w:space="0" w:color="auto"/>
              <w:bottom w:val="single" w:sz="4" w:space="0" w:color="auto"/>
            </w:tcBorders>
            <w:vAlign w:val="center"/>
          </w:tcPr>
          <w:p w14:paraId="2569221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The ethylacetate fraction was subjected to column chromatography, TLC</w:t>
            </w:r>
          </w:p>
        </w:tc>
        <w:tc>
          <w:tcPr>
            <w:tcW w:w="1307" w:type="dxa"/>
            <w:tcBorders>
              <w:top w:val="single" w:sz="4" w:space="0" w:color="auto"/>
              <w:bottom w:val="single" w:sz="4" w:space="0" w:color="auto"/>
            </w:tcBorders>
            <w:vAlign w:val="center"/>
          </w:tcPr>
          <w:p w14:paraId="4D4C86B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w:t>
            </w:r>
          </w:p>
          <w:p w14:paraId="0BD82E1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FAB-MS </w:t>
            </w:r>
          </w:p>
        </w:tc>
        <w:tc>
          <w:tcPr>
            <w:tcW w:w="1307" w:type="dxa"/>
            <w:tcBorders>
              <w:top w:val="single" w:sz="4" w:space="0" w:color="auto"/>
              <w:bottom w:val="single" w:sz="4" w:space="0" w:color="auto"/>
            </w:tcBorders>
            <w:vAlign w:val="center"/>
          </w:tcPr>
          <w:p w14:paraId="7F6BD5A7" w14:textId="04C7B7E2" w:rsidR="00F83066" w:rsidRPr="003C4D41" w:rsidRDefault="00F83066" w:rsidP="00BC28E0">
            <w:pPr>
              <w:rPr>
                <w:rFonts w:ascii="Times New Roman" w:hAnsi="Times New Roman" w:cs="Times New Roman"/>
                <w:sz w:val="20"/>
                <w:szCs w:val="20"/>
                <w:lang w:val="en-GB"/>
              </w:rPr>
            </w:pPr>
            <w:r w:rsidRPr="003C4D41">
              <w:rPr>
                <w:rFonts w:ascii="Times New Roman" w:hAnsi="Times New Roman" w:cs="Times New Roman"/>
                <w:sz w:val="20"/>
                <w:szCs w:val="20"/>
                <w:lang w:val="en-GB"/>
              </w:rPr>
              <w:t>15 mg</w:t>
            </w:r>
            <w:r w:rsidR="00BC28E0" w:rsidRPr="003C4D41">
              <w:rPr>
                <w:rFonts w:ascii="Times New Roman" w:hAnsi="Times New Roman" w:cs="Times New Roman"/>
                <w:sz w:val="20"/>
                <w:szCs w:val="20"/>
                <w:lang w:val="en-GB"/>
              </w:rPr>
              <w:t xml:space="preserve"> </w:t>
            </w:r>
            <w:r w:rsidRPr="003C4D41">
              <w:rPr>
                <w:rFonts w:ascii="Times New Roman" w:hAnsi="Times New Roman" w:cs="Times New Roman"/>
                <w:sz w:val="20"/>
                <w:szCs w:val="20"/>
                <w:lang w:val="en-GB"/>
              </w:rPr>
              <w:t>kg</w:t>
            </w:r>
            <w:r w:rsidR="00BC28E0" w:rsidRPr="003C4D41">
              <w:rPr>
                <w:rFonts w:ascii="Times New Roman" w:hAnsi="Times New Roman" w:cs="Times New Roman"/>
                <w:sz w:val="20"/>
                <w:szCs w:val="20"/>
                <w:vertAlign w:val="superscript"/>
                <w:lang w:val="en-GB"/>
              </w:rPr>
              <w:t>-1</w:t>
            </w:r>
          </w:p>
        </w:tc>
        <w:tc>
          <w:tcPr>
            <w:tcW w:w="1150" w:type="dxa"/>
            <w:tcBorders>
              <w:top w:val="single" w:sz="4" w:space="0" w:color="auto"/>
              <w:bottom w:val="single" w:sz="4" w:space="0" w:color="auto"/>
            </w:tcBorders>
            <w:vAlign w:val="center"/>
          </w:tcPr>
          <w:p w14:paraId="66F0708F"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vivo</w:t>
            </w:r>
          </w:p>
        </w:tc>
        <w:tc>
          <w:tcPr>
            <w:tcW w:w="1622" w:type="dxa"/>
            <w:tcBorders>
              <w:top w:val="single" w:sz="4" w:space="0" w:color="auto"/>
              <w:bottom w:val="single" w:sz="4" w:space="0" w:color="auto"/>
            </w:tcBorders>
            <w:vAlign w:val="center"/>
          </w:tcPr>
          <w:p w14:paraId="311B18C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↓Tissue MDA, ↓plasma MDA, ↑Tissue GSH, ↓ALT, ↓AST</w:t>
            </w:r>
          </w:p>
        </w:tc>
        <w:tc>
          <w:tcPr>
            <w:tcW w:w="1086" w:type="dxa"/>
            <w:tcBorders>
              <w:top w:val="single" w:sz="4" w:space="0" w:color="auto"/>
              <w:bottom w:val="single" w:sz="4" w:space="0" w:color="auto"/>
            </w:tcBorders>
            <w:vAlign w:val="center"/>
          </w:tcPr>
          <w:p w14:paraId="77919926" w14:textId="6507D6F3"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45</w:t>
            </w:r>
          </w:p>
        </w:tc>
      </w:tr>
      <w:tr w:rsidR="00F83066" w:rsidRPr="003C4D41" w14:paraId="42580380" w14:textId="77777777" w:rsidTr="00081561">
        <w:trPr>
          <w:trHeight w:val="235"/>
        </w:trPr>
        <w:tc>
          <w:tcPr>
            <w:tcW w:w="1086" w:type="dxa"/>
            <w:tcBorders>
              <w:top w:val="single" w:sz="4" w:space="0" w:color="auto"/>
              <w:bottom w:val="single" w:sz="4" w:space="0" w:color="auto"/>
            </w:tcBorders>
            <w:vAlign w:val="center"/>
          </w:tcPr>
          <w:p w14:paraId="3BF1BBD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Luteolin</w:t>
            </w:r>
          </w:p>
        </w:tc>
        <w:tc>
          <w:tcPr>
            <w:tcW w:w="1086" w:type="dxa"/>
            <w:tcBorders>
              <w:top w:val="single" w:sz="4" w:space="0" w:color="auto"/>
              <w:bottom w:val="single" w:sz="4" w:space="0" w:color="auto"/>
            </w:tcBorders>
            <w:vAlign w:val="center"/>
          </w:tcPr>
          <w:p w14:paraId="43BFEAD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i/>
                <w:iCs/>
                <w:sz w:val="20"/>
                <w:szCs w:val="20"/>
                <w:lang w:val="en-GB"/>
              </w:rPr>
              <w:t xml:space="preserve">Equisetum arvense </w:t>
            </w:r>
            <w:r w:rsidRPr="003C4D41">
              <w:rPr>
                <w:rFonts w:ascii="Times New Roman" w:hAnsi="Times New Roman" w:cs="Times New Roman"/>
                <w:sz w:val="20"/>
                <w:szCs w:val="20"/>
                <w:lang w:val="en-GB"/>
              </w:rPr>
              <w:t>L.</w:t>
            </w:r>
          </w:p>
        </w:tc>
        <w:tc>
          <w:tcPr>
            <w:tcW w:w="866" w:type="dxa"/>
            <w:tcBorders>
              <w:top w:val="single" w:sz="4" w:space="0" w:color="auto"/>
              <w:bottom w:val="single" w:sz="4" w:space="0" w:color="auto"/>
            </w:tcBorders>
            <w:vAlign w:val="center"/>
          </w:tcPr>
          <w:p w14:paraId="34A11BB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1036" w:type="dxa"/>
            <w:tcBorders>
              <w:top w:val="single" w:sz="4" w:space="0" w:color="auto"/>
              <w:bottom w:val="single" w:sz="4" w:space="0" w:color="auto"/>
            </w:tcBorders>
            <w:vAlign w:val="center"/>
          </w:tcPr>
          <w:p w14:paraId="23B1EF2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2162" w:type="dxa"/>
            <w:tcBorders>
              <w:top w:val="single" w:sz="4" w:space="0" w:color="auto"/>
              <w:bottom w:val="single" w:sz="4" w:space="0" w:color="auto"/>
            </w:tcBorders>
            <w:vAlign w:val="center"/>
          </w:tcPr>
          <w:p w14:paraId="7C2FE48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Methanol, 7 days, and sequentially partitioned</w:t>
            </w:r>
          </w:p>
          <w:p w14:paraId="545E446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with n-hexane, ethylacetate, and butanol</w:t>
            </w:r>
          </w:p>
          <w:p w14:paraId="3F7373A5" w14:textId="77777777" w:rsidR="00F83066" w:rsidRPr="003C4D41" w:rsidRDefault="00F83066" w:rsidP="00081561">
            <w:pPr>
              <w:rPr>
                <w:rFonts w:ascii="Times New Roman" w:hAnsi="Times New Roman" w:cs="Times New Roman"/>
                <w:sz w:val="20"/>
                <w:szCs w:val="20"/>
                <w:lang w:val="en-GB"/>
              </w:rPr>
            </w:pPr>
          </w:p>
        </w:tc>
        <w:tc>
          <w:tcPr>
            <w:tcW w:w="2771" w:type="dxa"/>
            <w:tcBorders>
              <w:top w:val="single" w:sz="4" w:space="0" w:color="auto"/>
              <w:bottom w:val="single" w:sz="4" w:space="0" w:color="auto"/>
            </w:tcBorders>
            <w:vAlign w:val="center"/>
          </w:tcPr>
          <w:p w14:paraId="4B28525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Bioactive ethylacetate fraction purification by</w:t>
            </w:r>
          </w:p>
          <w:p w14:paraId="64EAAAF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Chromatography on silica gel column and reversed-phase HPLC on column</w:t>
            </w:r>
          </w:p>
        </w:tc>
        <w:tc>
          <w:tcPr>
            <w:tcW w:w="1307" w:type="dxa"/>
            <w:tcBorders>
              <w:top w:val="single" w:sz="4" w:space="0" w:color="auto"/>
              <w:bottom w:val="single" w:sz="4" w:space="0" w:color="auto"/>
            </w:tcBorders>
            <w:vAlign w:val="center"/>
          </w:tcPr>
          <w:p w14:paraId="19ACBE4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1307" w:type="dxa"/>
            <w:tcBorders>
              <w:top w:val="single" w:sz="4" w:space="0" w:color="auto"/>
              <w:bottom w:val="single" w:sz="4" w:space="0" w:color="auto"/>
            </w:tcBorders>
            <w:vAlign w:val="center"/>
          </w:tcPr>
          <w:p w14:paraId="130BDA9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1, 10, 50 and 100 µM</w:t>
            </w:r>
          </w:p>
        </w:tc>
        <w:tc>
          <w:tcPr>
            <w:tcW w:w="1150" w:type="dxa"/>
            <w:tcBorders>
              <w:top w:val="single" w:sz="4" w:space="0" w:color="auto"/>
              <w:bottom w:val="single" w:sz="4" w:space="0" w:color="auto"/>
            </w:tcBorders>
            <w:vAlign w:val="center"/>
          </w:tcPr>
          <w:p w14:paraId="48CDD348" w14:textId="77777777" w:rsidR="00F83066" w:rsidRPr="003C4D41" w:rsidRDefault="00F83066" w:rsidP="00081561">
            <w:pPr>
              <w:rPr>
                <w:rFonts w:ascii="Times New Roman" w:hAnsi="Times New Roman" w:cs="Times New Roman"/>
                <w:i/>
                <w:iCs/>
                <w:sz w:val="20"/>
                <w:szCs w:val="20"/>
                <w:lang w:val="en-GB"/>
              </w:rPr>
            </w:pPr>
            <w:r w:rsidRPr="003C4D41">
              <w:rPr>
                <w:rFonts w:ascii="Times New Roman" w:hAnsi="Times New Roman" w:cs="Times New Roman"/>
                <w:i/>
                <w:sz w:val="20"/>
                <w:szCs w:val="20"/>
                <w:lang w:val="en-GB"/>
              </w:rPr>
              <w:t>In vitro</w:t>
            </w:r>
          </w:p>
        </w:tc>
        <w:tc>
          <w:tcPr>
            <w:tcW w:w="1622" w:type="dxa"/>
            <w:tcBorders>
              <w:top w:val="single" w:sz="4" w:space="0" w:color="auto"/>
              <w:bottom w:val="single" w:sz="4" w:space="0" w:color="auto"/>
            </w:tcBorders>
            <w:vAlign w:val="center"/>
          </w:tcPr>
          <w:p w14:paraId="1B2F57BC"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EC</w:t>
            </w:r>
            <w:r w:rsidRPr="003C4D41">
              <w:rPr>
                <w:rFonts w:ascii="Times New Roman" w:hAnsi="Times New Roman" w:cs="Times New Roman"/>
                <w:sz w:val="20"/>
                <w:szCs w:val="20"/>
                <w:vertAlign w:val="subscript"/>
                <w:lang w:val="en-GB"/>
              </w:rPr>
              <w:t>50</w:t>
            </w:r>
            <w:r w:rsidRPr="003C4D41">
              <w:rPr>
                <w:rFonts w:ascii="Times New Roman" w:hAnsi="Times New Roman" w:cs="Times New Roman"/>
                <w:sz w:val="20"/>
                <w:szCs w:val="20"/>
                <w:lang w:val="en-GB"/>
              </w:rPr>
              <w:t xml:space="preserve"> of 20.20 µM in Hep G2 cells</w:t>
            </w:r>
          </w:p>
        </w:tc>
        <w:tc>
          <w:tcPr>
            <w:tcW w:w="1086" w:type="dxa"/>
            <w:tcBorders>
              <w:top w:val="single" w:sz="4" w:space="0" w:color="auto"/>
              <w:bottom w:val="single" w:sz="4" w:space="0" w:color="auto"/>
            </w:tcBorders>
            <w:vAlign w:val="center"/>
          </w:tcPr>
          <w:p w14:paraId="02459454" w14:textId="794109DD"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27</w:t>
            </w:r>
          </w:p>
        </w:tc>
      </w:tr>
      <w:tr w:rsidR="00F83066" w:rsidRPr="003C4D41" w14:paraId="420DF34F" w14:textId="77777777" w:rsidTr="00081561">
        <w:trPr>
          <w:trHeight w:val="235"/>
        </w:trPr>
        <w:tc>
          <w:tcPr>
            <w:tcW w:w="1086" w:type="dxa"/>
            <w:tcBorders>
              <w:top w:val="single" w:sz="4" w:space="0" w:color="auto"/>
              <w:bottom w:val="single" w:sz="4" w:space="0" w:color="auto"/>
            </w:tcBorders>
            <w:vAlign w:val="center"/>
          </w:tcPr>
          <w:p w14:paraId="458B2D0E"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t>Luteolin 7-</w:t>
            </w:r>
            <w:r w:rsidRPr="003C4D41">
              <w:rPr>
                <w:rFonts w:ascii="Times New Roman" w:hAnsi="Times New Roman" w:cs="Times New Roman"/>
                <w:i/>
                <w:sz w:val="20"/>
                <w:szCs w:val="20"/>
              </w:rPr>
              <w:t>O</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-glucuronide</w:t>
            </w:r>
          </w:p>
        </w:tc>
        <w:tc>
          <w:tcPr>
            <w:tcW w:w="1086" w:type="dxa"/>
            <w:tcBorders>
              <w:top w:val="single" w:sz="4" w:space="0" w:color="auto"/>
              <w:bottom w:val="single" w:sz="4" w:space="0" w:color="auto"/>
            </w:tcBorders>
            <w:vAlign w:val="center"/>
          </w:tcPr>
          <w:p w14:paraId="074C3D9E"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866" w:type="dxa"/>
            <w:tcBorders>
              <w:top w:val="single" w:sz="4" w:space="0" w:color="auto"/>
              <w:bottom w:val="single" w:sz="4" w:space="0" w:color="auto"/>
            </w:tcBorders>
            <w:vAlign w:val="center"/>
          </w:tcPr>
          <w:p w14:paraId="12E48D7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1036" w:type="dxa"/>
            <w:tcBorders>
              <w:top w:val="single" w:sz="4" w:space="0" w:color="auto"/>
              <w:bottom w:val="single" w:sz="4" w:space="0" w:color="auto"/>
            </w:tcBorders>
            <w:vAlign w:val="center"/>
          </w:tcPr>
          <w:p w14:paraId="651421D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2162" w:type="dxa"/>
            <w:tcBorders>
              <w:top w:val="single" w:sz="4" w:space="0" w:color="auto"/>
              <w:bottom w:val="single" w:sz="4" w:space="0" w:color="auto"/>
            </w:tcBorders>
            <w:vAlign w:val="center"/>
          </w:tcPr>
          <w:p w14:paraId="5063088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extractions with n-hexane, chloroform and n-butanol </w:t>
            </w:r>
          </w:p>
        </w:tc>
        <w:tc>
          <w:tcPr>
            <w:tcW w:w="2771" w:type="dxa"/>
            <w:tcBorders>
              <w:top w:val="single" w:sz="4" w:space="0" w:color="auto"/>
              <w:bottom w:val="single" w:sz="4" w:space="0" w:color="auto"/>
            </w:tcBorders>
            <w:vAlign w:val="center"/>
          </w:tcPr>
          <w:p w14:paraId="0249F6B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 The n-butanol fraction was subjected to silica gel column chromatography, purified by reversed-phase HPLC, reversed-phase MPLC</w:t>
            </w:r>
          </w:p>
        </w:tc>
        <w:tc>
          <w:tcPr>
            <w:tcW w:w="1307" w:type="dxa"/>
            <w:tcBorders>
              <w:top w:val="single" w:sz="4" w:space="0" w:color="auto"/>
              <w:bottom w:val="single" w:sz="4" w:space="0" w:color="auto"/>
            </w:tcBorders>
            <w:vAlign w:val="center"/>
          </w:tcPr>
          <w:p w14:paraId="6A8A604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1307" w:type="dxa"/>
            <w:tcBorders>
              <w:top w:val="single" w:sz="4" w:space="0" w:color="auto"/>
              <w:bottom w:val="single" w:sz="4" w:space="0" w:color="auto"/>
            </w:tcBorders>
            <w:vAlign w:val="center"/>
          </w:tcPr>
          <w:p w14:paraId="599CA4E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390  µM</w:t>
            </w:r>
          </w:p>
        </w:tc>
        <w:tc>
          <w:tcPr>
            <w:tcW w:w="1150" w:type="dxa"/>
            <w:tcBorders>
              <w:top w:val="single" w:sz="4" w:space="0" w:color="auto"/>
              <w:bottom w:val="single" w:sz="4" w:space="0" w:color="auto"/>
            </w:tcBorders>
            <w:vAlign w:val="center"/>
          </w:tcPr>
          <w:p w14:paraId="696E9D89"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1622" w:type="dxa"/>
            <w:tcBorders>
              <w:top w:val="single" w:sz="4" w:space="0" w:color="auto"/>
              <w:bottom w:val="single" w:sz="4" w:space="0" w:color="auto"/>
            </w:tcBorders>
            <w:vAlign w:val="center"/>
          </w:tcPr>
          <w:p w14:paraId="539E816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02D68D0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7BED2C1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↑Iinhibition of HBV DNA replication or transcription</w:t>
            </w:r>
          </w:p>
        </w:tc>
        <w:tc>
          <w:tcPr>
            <w:tcW w:w="1086" w:type="dxa"/>
            <w:tcBorders>
              <w:top w:val="single" w:sz="4" w:space="0" w:color="auto"/>
              <w:bottom w:val="single" w:sz="4" w:space="0" w:color="auto"/>
            </w:tcBorders>
            <w:vAlign w:val="center"/>
          </w:tcPr>
          <w:p w14:paraId="54C26E4A" w14:textId="66E0E896"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55B11493" w14:textId="77777777" w:rsidTr="00081561">
        <w:trPr>
          <w:trHeight w:val="235"/>
        </w:trPr>
        <w:tc>
          <w:tcPr>
            <w:tcW w:w="1086" w:type="dxa"/>
            <w:tcBorders>
              <w:top w:val="single" w:sz="4" w:space="0" w:color="auto"/>
              <w:bottom w:val="single" w:sz="4" w:space="0" w:color="auto"/>
            </w:tcBorders>
            <w:vAlign w:val="center"/>
          </w:tcPr>
          <w:p w14:paraId="2C3C0327" w14:textId="77777777" w:rsidR="00F83066" w:rsidRPr="003C4D41" w:rsidRDefault="00F83066" w:rsidP="00081561">
            <w:pPr>
              <w:rPr>
                <w:rFonts w:ascii="Times New Roman" w:hAnsi="Times New Roman" w:cs="Times New Roman"/>
                <w:sz w:val="20"/>
                <w:szCs w:val="20"/>
              </w:rPr>
            </w:pPr>
          </w:p>
        </w:tc>
        <w:tc>
          <w:tcPr>
            <w:tcW w:w="1086" w:type="dxa"/>
            <w:tcBorders>
              <w:top w:val="single" w:sz="4" w:space="0" w:color="auto"/>
              <w:bottom w:val="single" w:sz="4" w:space="0" w:color="auto"/>
            </w:tcBorders>
            <w:vAlign w:val="center"/>
          </w:tcPr>
          <w:p w14:paraId="1551C6C3"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Lactuca </w:t>
            </w:r>
            <w:r w:rsidRPr="003C4D41">
              <w:rPr>
                <w:rFonts w:ascii="Times New Roman" w:hAnsi="Times New Roman" w:cs="Times New Roman"/>
                <w:i/>
                <w:sz w:val="20"/>
                <w:szCs w:val="20"/>
                <w:lang w:val="en-GB"/>
              </w:rPr>
              <w:lastRenderedPageBreak/>
              <w:t>indica</w:t>
            </w:r>
            <w:r w:rsidRPr="003C4D41">
              <w:rPr>
                <w:rFonts w:ascii="Times New Roman" w:hAnsi="Times New Roman" w:cs="Times New Roman"/>
                <w:sz w:val="20"/>
                <w:szCs w:val="20"/>
                <w:lang w:val="en-GB"/>
              </w:rPr>
              <w:t xml:space="preserve"> L.</w:t>
            </w:r>
          </w:p>
        </w:tc>
        <w:tc>
          <w:tcPr>
            <w:tcW w:w="866" w:type="dxa"/>
            <w:tcBorders>
              <w:top w:val="single" w:sz="4" w:space="0" w:color="auto"/>
              <w:bottom w:val="single" w:sz="4" w:space="0" w:color="auto"/>
            </w:tcBorders>
            <w:vAlign w:val="center"/>
          </w:tcPr>
          <w:p w14:paraId="7D42E74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Korea</w:t>
            </w:r>
          </w:p>
        </w:tc>
        <w:tc>
          <w:tcPr>
            <w:tcW w:w="1036" w:type="dxa"/>
            <w:tcBorders>
              <w:top w:val="single" w:sz="4" w:space="0" w:color="auto"/>
              <w:bottom w:val="single" w:sz="4" w:space="0" w:color="auto"/>
            </w:tcBorders>
            <w:vAlign w:val="center"/>
          </w:tcPr>
          <w:p w14:paraId="0AAF70B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Aerial </w:t>
            </w:r>
            <w:r w:rsidRPr="003C4D41">
              <w:rPr>
                <w:rFonts w:ascii="Times New Roman" w:hAnsi="Times New Roman" w:cs="Times New Roman"/>
                <w:sz w:val="20"/>
                <w:szCs w:val="20"/>
                <w:lang w:val="en-GB"/>
              </w:rPr>
              <w:lastRenderedPageBreak/>
              <w:t>parts</w:t>
            </w:r>
          </w:p>
        </w:tc>
        <w:tc>
          <w:tcPr>
            <w:tcW w:w="2162" w:type="dxa"/>
            <w:tcBorders>
              <w:top w:val="single" w:sz="4" w:space="0" w:color="auto"/>
              <w:bottom w:val="single" w:sz="4" w:space="0" w:color="auto"/>
            </w:tcBorders>
            <w:vAlign w:val="center"/>
          </w:tcPr>
          <w:p w14:paraId="078452A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The ethanol extract was </w:t>
            </w:r>
            <w:r w:rsidRPr="003C4D41">
              <w:rPr>
                <w:rFonts w:ascii="Times New Roman" w:hAnsi="Times New Roman" w:cs="Times New Roman"/>
                <w:sz w:val="20"/>
                <w:szCs w:val="20"/>
                <w:lang w:val="en-GB"/>
              </w:rPr>
              <w:lastRenderedPageBreak/>
              <w:t xml:space="preserve">dissolved in distilled water and fractionated through successive extractions with n-hexane, chloroform and n-butanol </w:t>
            </w:r>
          </w:p>
        </w:tc>
        <w:tc>
          <w:tcPr>
            <w:tcW w:w="2771" w:type="dxa"/>
            <w:tcBorders>
              <w:top w:val="single" w:sz="4" w:space="0" w:color="auto"/>
              <w:bottom w:val="single" w:sz="4" w:space="0" w:color="auto"/>
            </w:tcBorders>
            <w:vAlign w:val="center"/>
          </w:tcPr>
          <w:p w14:paraId="7A62DA2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 The n-butanol fraction was </w:t>
            </w:r>
            <w:r w:rsidRPr="003C4D41">
              <w:rPr>
                <w:rFonts w:ascii="Times New Roman" w:hAnsi="Times New Roman" w:cs="Times New Roman"/>
                <w:sz w:val="20"/>
                <w:szCs w:val="20"/>
                <w:lang w:val="en-GB"/>
              </w:rPr>
              <w:lastRenderedPageBreak/>
              <w:t>subjected to silica gel column chromatography, purified by reversed-phase HPLC, reversed-phase MPLC</w:t>
            </w:r>
          </w:p>
        </w:tc>
        <w:tc>
          <w:tcPr>
            <w:tcW w:w="1307" w:type="dxa"/>
            <w:tcBorders>
              <w:top w:val="single" w:sz="4" w:space="0" w:color="auto"/>
              <w:bottom w:val="single" w:sz="4" w:space="0" w:color="auto"/>
            </w:tcBorders>
            <w:vAlign w:val="center"/>
          </w:tcPr>
          <w:p w14:paraId="3D57168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NMR and </w:t>
            </w:r>
            <w:r w:rsidRPr="003C4D41">
              <w:rPr>
                <w:rFonts w:ascii="Times New Roman" w:hAnsi="Times New Roman" w:cs="Times New Roman"/>
                <w:sz w:val="20"/>
                <w:szCs w:val="20"/>
                <w:lang w:val="en-GB"/>
              </w:rPr>
              <w:lastRenderedPageBreak/>
              <w:t>MS</w:t>
            </w:r>
          </w:p>
        </w:tc>
        <w:tc>
          <w:tcPr>
            <w:tcW w:w="1307" w:type="dxa"/>
            <w:tcBorders>
              <w:top w:val="single" w:sz="4" w:space="0" w:color="auto"/>
              <w:bottom w:val="single" w:sz="4" w:space="0" w:color="auto"/>
            </w:tcBorders>
            <w:vAlign w:val="center"/>
          </w:tcPr>
          <w:p w14:paraId="5109151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390  µM</w:t>
            </w:r>
          </w:p>
        </w:tc>
        <w:tc>
          <w:tcPr>
            <w:tcW w:w="1150" w:type="dxa"/>
            <w:tcBorders>
              <w:top w:val="single" w:sz="4" w:space="0" w:color="auto"/>
              <w:bottom w:val="single" w:sz="4" w:space="0" w:color="auto"/>
            </w:tcBorders>
            <w:vAlign w:val="center"/>
          </w:tcPr>
          <w:p w14:paraId="647ABC1D"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1622" w:type="dxa"/>
            <w:tcBorders>
              <w:top w:val="single" w:sz="4" w:space="0" w:color="auto"/>
              <w:bottom w:val="single" w:sz="4" w:space="0" w:color="auto"/>
            </w:tcBorders>
            <w:vAlign w:val="center"/>
          </w:tcPr>
          <w:p w14:paraId="538F9D8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↑Inhibition of </w:t>
            </w:r>
            <w:r w:rsidRPr="003C4D41">
              <w:rPr>
                <w:rFonts w:ascii="Times New Roman" w:hAnsi="Times New Roman" w:cs="Times New Roman"/>
                <w:sz w:val="20"/>
                <w:szCs w:val="20"/>
                <w:lang w:val="en-GB"/>
              </w:rPr>
              <w:lastRenderedPageBreak/>
              <w:t>HBV secretion from</w:t>
            </w:r>
          </w:p>
          <w:p w14:paraId="479BC4B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3DD7B8C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1086" w:type="dxa"/>
            <w:tcBorders>
              <w:top w:val="single" w:sz="4" w:space="0" w:color="auto"/>
              <w:bottom w:val="single" w:sz="4" w:space="0" w:color="auto"/>
            </w:tcBorders>
            <w:vAlign w:val="center"/>
          </w:tcPr>
          <w:p w14:paraId="17D807D4" w14:textId="1791137A"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26</w:t>
            </w:r>
          </w:p>
        </w:tc>
      </w:tr>
      <w:tr w:rsidR="00F83066" w:rsidRPr="003C4D41" w14:paraId="552F02ED" w14:textId="77777777" w:rsidTr="00081561">
        <w:trPr>
          <w:trHeight w:val="235"/>
        </w:trPr>
        <w:tc>
          <w:tcPr>
            <w:tcW w:w="1086" w:type="dxa"/>
            <w:tcBorders>
              <w:top w:val="single" w:sz="4" w:space="0" w:color="auto"/>
              <w:bottom w:val="single" w:sz="4" w:space="0" w:color="auto"/>
            </w:tcBorders>
            <w:vAlign w:val="center"/>
          </w:tcPr>
          <w:p w14:paraId="056F2CF6"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lastRenderedPageBreak/>
              <w:t>Quercetin 5-</w:t>
            </w:r>
            <w:r w:rsidRPr="003C4D41">
              <w:rPr>
                <w:rFonts w:ascii="Times New Roman" w:hAnsi="Times New Roman" w:cs="Times New Roman"/>
                <w:i/>
                <w:sz w:val="20"/>
                <w:szCs w:val="20"/>
              </w:rPr>
              <w:t>O</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-glucopyranoside</w:t>
            </w:r>
          </w:p>
        </w:tc>
        <w:tc>
          <w:tcPr>
            <w:tcW w:w="1086" w:type="dxa"/>
            <w:tcBorders>
              <w:top w:val="single" w:sz="4" w:space="0" w:color="auto"/>
              <w:bottom w:val="single" w:sz="4" w:space="0" w:color="auto"/>
            </w:tcBorders>
            <w:vAlign w:val="center"/>
          </w:tcPr>
          <w:p w14:paraId="151C9FE1"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866" w:type="dxa"/>
            <w:tcBorders>
              <w:top w:val="single" w:sz="4" w:space="0" w:color="auto"/>
              <w:bottom w:val="single" w:sz="4" w:space="0" w:color="auto"/>
            </w:tcBorders>
            <w:vAlign w:val="center"/>
          </w:tcPr>
          <w:p w14:paraId="062E2B4C"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1036" w:type="dxa"/>
            <w:tcBorders>
              <w:top w:val="single" w:sz="4" w:space="0" w:color="auto"/>
              <w:bottom w:val="single" w:sz="4" w:space="0" w:color="auto"/>
            </w:tcBorders>
            <w:vAlign w:val="center"/>
          </w:tcPr>
          <w:p w14:paraId="343FAAB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2162" w:type="dxa"/>
            <w:tcBorders>
              <w:top w:val="single" w:sz="4" w:space="0" w:color="auto"/>
              <w:bottom w:val="single" w:sz="4" w:space="0" w:color="auto"/>
            </w:tcBorders>
            <w:vAlign w:val="center"/>
          </w:tcPr>
          <w:p w14:paraId="09844F5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extractions with n-hexane, chloroform and n-butanol </w:t>
            </w:r>
          </w:p>
        </w:tc>
        <w:tc>
          <w:tcPr>
            <w:tcW w:w="2771" w:type="dxa"/>
            <w:tcBorders>
              <w:top w:val="single" w:sz="4" w:space="0" w:color="auto"/>
              <w:bottom w:val="single" w:sz="4" w:space="0" w:color="auto"/>
            </w:tcBorders>
            <w:vAlign w:val="center"/>
          </w:tcPr>
          <w:p w14:paraId="33E3E2C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 The n-butanol fraction was subjected to silica gel column chromatography, purified by reversed-phase HPLC, reversed-phase MPLC</w:t>
            </w:r>
          </w:p>
        </w:tc>
        <w:tc>
          <w:tcPr>
            <w:tcW w:w="1307" w:type="dxa"/>
            <w:tcBorders>
              <w:top w:val="single" w:sz="4" w:space="0" w:color="auto"/>
              <w:bottom w:val="single" w:sz="4" w:space="0" w:color="auto"/>
            </w:tcBorders>
            <w:vAlign w:val="center"/>
          </w:tcPr>
          <w:p w14:paraId="487F5B3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1307" w:type="dxa"/>
            <w:tcBorders>
              <w:top w:val="single" w:sz="4" w:space="0" w:color="auto"/>
              <w:bottom w:val="single" w:sz="4" w:space="0" w:color="auto"/>
            </w:tcBorders>
            <w:vAlign w:val="center"/>
          </w:tcPr>
          <w:p w14:paraId="58DAF09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390  µM</w:t>
            </w:r>
          </w:p>
        </w:tc>
        <w:tc>
          <w:tcPr>
            <w:tcW w:w="1150" w:type="dxa"/>
            <w:tcBorders>
              <w:top w:val="single" w:sz="4" w:space="0" w:color="auto"/>
              <w:bottom w:val="single" w:sz="4" w:space="0" w:color="auto"/>
            </w:tcBorders>
            <w:vAlign w:val="center"/>
          </w:tcPr>
          <w:p w14:paraId="624BF597"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1622" w:type="dxa"/>
            <w:tcBorders>
              <w:top w:val="single" w:sz="4" w:space="0" w:color="auto"/>
              <w:bottom w:val="single" w:sz="4" w:space="0" w:color="auto"/>
            </w:tcBorders>
            <w:vAlign w:val="center"/>
          </w:tcPr>
          <w:p w14:paraId="171998E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4C0C3AE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0C3C66F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1086" w:type="dxa"/>
            <w:tcBorders>
              <w:top w:val="single" w:sz="4" w:space="0" w:color="auto"/>
              <w:bottom w:val="single" w:sz="4" w:space="0" w:color="auto"/>
            </w:tcBorders>
            <w:vAlign w:val="center"/>
          </w:tcPr>
          <w:p w14:paraId="0447E529" w14:textId="185F203B"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717CA755" w14:textId="77777777" w:rsidTr="00081561">
        <w:trPr>
          <w:trHeight w:val="235"/>
        </w:trPr>
        <w:tc>
          <w:tcPr>
            <w:tcW w:w="1086" w:type="dxa"/>
            <w:tcBorders>
              <w:top w:val="single" w:sz="4" w:space="0" w:color="auto"/>
              <w:bottom w:val="single" w:sz="4" w:space="0" w:color="auto"/>
            </w:tcBorders>
            <w:vAlign w:val="center"/>
          </w:tcPr>
          <w:p w14:paraId="07901E4F"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t>Quercetin 3-</w:t>
            </w:r>
            <w:r w:rsidRPr="003C4D41">
              <w:rPr>
                <w:rFonts w:ascii="Times New Roman" w:hAnsi="Times New Roman" w:cs="Times New Roman"/>
                <w:i/>
                <w:sz w:val="20"/>
                <w:szCs w:val="20"/>
              </w:rPr>
              <w:t>O</w:t>
            </w:r>
            <w:r w:rsidRPr="003C4D41">
              <w:rPr>
                <w:rFonts w:ascii="Times New Roman" w:hAnsi="Times New Roman" w:cs="Times New Roman"/>
                <w:sz w:val="20"/>
                <w:szCs w:val="20"/>
              </w:rPr>
              <w:t>-a-L-rhamnopyranosyl(1→6)-</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-glucopyranoside</w:t>
            </w:r>
          </w:p>
        </w:tc>
        <w:tc>
          <w:tcPr>
            <w:tcW w:w="1086" w:type="dxa"/>
            <w:tcBorders>
              <w:top w:val="single" w:sz="4" w:space="0" w:color="auto"/>
              <w:bottom w:val="single" w:sz="4" w:space="0" w:color="auto"/>
            </w:tcBorders>
            <w:vAlign w:val="center"/>
          </w:tcPr>
          <w:p w14:paraId="3EE778DE"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866" w:type="dxa"/>
            <w:tcBorders>
              <w:top w:val="single" w:sz="4" w:space="0" w:color="auto"/>
              <w:bottom w:val="single" w:sz="4" w:space="0" w:color="auto"/>
            </w:tcBorders>
            <w:vAlign w:val="center"/>
          </w:tcPr>
          <w:p w14:paraId="5114B10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1036" w:type="dxa"/>
            <w:tcBorders>
              <w:top w:val="single" w:sz="4" w:space="0" w:color="auto"/>
              <w:bottom w:val="single" w:sz="4" w:space="0" w:color="auto"/>
            </w:tcBorders>
            <w:vAlign w:val="center"/>
          </w:tcPr>
          <w:p w14:paraId="21D7D48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2162" w:type="dxa"/>
            <w:tcBorders>
              <w:top w:val="single" w:sz="4" w:space="0" w:color="auto"/>
              <w:bottom w:val="single" w:sz="4" w:space="0" w:color="auto"/>
            </w:tcBorders>
            <w:vAlign w:val="center"/>
          </w:tcPr>
          <w:p w14:paraId="7000EBF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extractions with n-hexane, chloroform and n-butanol </w:t>
            </w:r>
          </w:p>
        </w:tc>
        <w:tc>
          <w:tcPr>
            <w:tcW w:w="2771" w:type="dxa"/>
            <w:tcBorders>
              <w:top w:val="single" w:sz="4" w:space="0" w:color="auto"/>
              <w:bottom w:val="single" w:sz="4" w:space="0" w:color="auto"/>
            </w:tcBorders>
            <w:vAlign w:val="center"/>
          </w:tcPr>
          <w:p w14:paraId="6E6A953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 The n-butanol fraction was subjected to silica gel column chromatography, purified by reversed-phase HPLC, reversed-phase MPLC</w:t>
            </w:r>
          </w:p>
        </w:tc>
        <w:tc>
          <w:tcPr>
            <w:tcW w:w="1307" w:type="dxa"/>
            <w:tcBorders>
              <w:top w:val="single" w:sz="4" w:space="0" w:color="auto"/>
              <w:bottom w:val="single" w:sz="4" w:space="0" w:color="auto"/>
            </w:tcBorders>
            <w:vAlign w:val="center"/>
          </w:tcPr>
          <w:p w14:paraId="09EC2BE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1307" w:type="dxa"/>
            <w:tcBorders>
              <w:top w:val="single" w:sz="4" w:space="0" w:color="auto"/>
              <w:bottom w:val="single" w:sz="4" w:space="0" w:color="auto"/>
            </w:tcBorders>
            <w:vAlign w:val="center"/>
          </w:tcPr>
          <w:p w14:paraId="445C7E8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390  µM</w:t>
            </w:r>
          </w:p>
        </w:tc>
        <w:tc>
          <w:tcPr>
            <w:tcW w:w="1150" w:type="dxa"/>
            <w:tcBorders>
              <w:top w:val="single" w:sz="4" w:space="0" w:color="auto"/>
              <w:bottom w:val="single" w:sz="4" w:space="0" w:color="auto"/>
            </w:tcBorders>
            <w:vAlign w:val="center"/>
          </w:tcPr>
          <w:p w14:paraId="2B6DE8F1"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1622" w:type="dxa"/>
            <w:tcBorders>
              <w:top w:val="single" w:sz="4" w:space="0" w:color="auto"/>
              <w:bottom w:val="single" w:sz="4" w:space="0" w:color="auto"/>
            </w:tcBorders>
            <w:vAlign w:val="center"/>
          </w:tcPr>
          <w:p w14:paraId="328E235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11EFA15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310E734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1086" w:type="dxa"/>
            <w:tcBorders>
              <w:top w:val="single" w:sz="4" w:space="0" w:color="auto"/>
              <w:bottom w:val="single" w:sz="4" w:space="0" w:color="auto"/>
            </w:tcBorders>
            <w:vAlign w:val="center"/>
          </w:tcPr>
          <w:p w14:paraId="12696CB9" w14:textId="68E50FA0"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62D58EEB" w14:textId="77777777" w:rsidTr="00081561">
        <w:trPr>
          <w:trHeight w:val="235"/>
        </w:trPr>
        <w:tc>
          <w:tcPr>
            <w:tcW w:w="1086" w:type="dxa"/>
            <w:tcBorders>
              <w:top w:val="single" w:sz="4" w:space="0" w:color="auto"/>
              <w:bottom w:val="single" w:sz="4" w:space="0" w:color="auto"/>
            </w:tcBorders>
            <w:vAlign w:val="center"/>
          </w:tcPr>
          <w:p w14:paraId="562C559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Rutin</w:t>
            </w:r>
          </w:p>
        </w:tc>
        <w:tc>
          <w:tcPr>
            <w:tcW w:w="1086" w:type="dxa"/>
            <w:tcBorders>
              <w:top w:val="single" w:sz="4" w:space="0" w:color="auto"/>
              <w:bottom w:val="single" w:sz="4" w:space="0" w:color="auto"/>
            </w:tcBorders>
            <w:vAlign w:val="center"/>
          </w:tcPr>
          <w:p w14:paraId="7DDBBF3E" w14:textId="77777777" w:rsidR="00F83066" w:rsidRPr="003C4D41" w:rsidRDefault="00F83066" w:rsidP="00081561">
            <w:pPr>
              <w:rPr>
                <w:rFonts w:ascii="Times New Roman" w:hAnsi="Times New Roman" w:cs="Times New Roman"/>
                <w:i/>
                <w:sz w:val="20"/>
                <w:szCs w:val="20"/>
              </w:rPr>
            </w:pPr>
            <w:r w:rsidRPr="003C4D41">
              <w:rPr>
                <w:rFonts w:ascii="Times New Roman" w:hAnsi="Times New Roman" w:cs="Times New Roman"/>
                <w:i/>
                <w:sz w:val="20"/>
                <w:szCs w:val="20"/>
              </w:rPr>
              <w:t>Cineraria abyssinica</w:t>
            </w:r>
          </w:p>
          <w:p w14:paraId="72449B5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rPr>
              <w:t xml:space="preserve">Sch. Bip. exA. </w:t>
            </w:r>
            <w:r w:rsidRPr="003C4D41">
              <w:rPr>
                <w:rFonts w:ascii="Times New Roman" w:hAnsi="Times New Roman" w:cs="Times New Roman"/>
                <w:sz w:val="20"/>
                <w:szCs w:val="20"/>
                <w:lang w:val="en-GB"/>
              </w:rPr>
              <w:t>Rich.</w:t>
            </w:r>
          </w:p>
        </w:tc>
        <w:tc>
          <w:tcPr>
            <w:tcW w:w="866" w:type="dxa"/>
            <w:tcBorders>
              <w:top w:val="single" w:sz="4" w:space="0" w:color="auto"/>
              <w:bottom w:val="single" w:sz="4" w:space="0" w:color="auto"/>
            </w:tcBorders>
            <w:vAlign w:val="center"/>
          </w:tcPr>
          <w:p w14:paraId="4D094A1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Ethiopia</w:t>
            </w:r>
          </w:p>
        </w:tc>
        <w:tc>
          <w:tcPr>
            <w:tcW w:w="1036" w:type="dxa"/>
            <w:tcBorders>
              <w:top w:val="single" w:sz="4" w:space="0" w:color="auto"/>
              <w:bottom w:val="single" w:sz="4" w:space="0" w:color="auto"/>
            </w:tcBorders>
            <w:vAlign w:val="center"/>
          </w:tcPr>
          <w:p w14:paraId="786BAE8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Leaves</w:t>
            </w:r>
          </w:p>
        </w:tc>
        <w:tc>
          <w:tcPr>
            <w:tcW w:w="2162" w:type="dxa"/>
            <w:tcBorders>
              <w:top w:val="single" w:sz="4" w:space="0" w:color="auto"/>
              <w:bottom w:val="single" w:sz="4" w:space="0" w:color="auto"/>
            </w:tcBorders>
            <w:vAlign w:val="center"/>
          </w:tcPr>
          <w:p w14:paraId="5612E235"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Successively extracted in a a Soxhlet apparatus with chloroform, acetone</w:t>
            </w:r>
          </w:p>
          <w:p w14:paraId="2D7CE69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and methanol</w:t>
            </w:r>
          </w:p>
        </w:tc>
        <w:tc>
          <w:tcPr>
            <w:tcW w:w="2771" w:type="dxa"/>
            <w:tcBorders>
              <w:top w:val="single" w:sz="4" w:space="0" w:color="auto"/>
              <w:bottom w:val="single" w:sz="4" w:space="0" w:color="auto"/>
            </w:tcBorders>
            <w:vAlign w:val="center"/>
          </w:tcPr>
          <w:p w14:paraId="2BA718C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Bioactive methanolic fraction purification by PTLC on silica column, LH-20 column chromatography and TLC</w:t>
            </w:r>
          </w:p>
        </w:tc>
        <w:tc>
          <w:tcPr>
            <w:tcW w:w="1307" w:type="dxa"/>
            <w:tcBorders>
              <w:top w:val="single" w:sz="4" w:space="0" w:color="auto"/>
              <w:bottom w:val="single" w:sz="4" w:space="0" w:color="auto"/>
            </w:tcBorders>
            <w:vAlign w:val="center"/>
          </w:tcPr>
          <w:p w14:paraId="446F6A8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ESI-MS</w:t>
            </w:r>
          </w:p>
        </w:tc>
        <w:tc>
          <w:tcPr>
            <w:tcW w:w="1307" w:type="dxa"/>
            <w:tcBorders>
              <w:top w:val="single" w:sz="4" w:space="0" w:color="auto"/>
              <w:bottom w:val="single" w:sz="4" w:space="0" w:color="auto"/>
            </w:tcBorders>
            <w:vAlign w:val="center"/>
          </w:tcPr>
          <w:p w14:paraId="0156B921" w14:textId="3FC9F2BF" w:rsidR="00F83066" w:rsidRPr="003C4D41" w:rsidRDefault="00BC28E0"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100 mg </w:t>
            </w:r>
            <w:r w:rsidR="00F83066" w:rsidRPr="003C4D41">
              <w:rPr>
                <w:rFonts w:ascii="Times New Roman" w:hAnsi="Times New Roman" w:cs="Times New Roman"/>
                <w:sz w:val="20"/>
                <w:szCs w:val="20"/>
                <w:lang w:val="en-GB"/>
              </w:rPr>
              <w:t>kg</w:t>
            </w:r>
            <w:r w:rsidRPr="003C4D41">
              <w:rPr>
                <w:rFonts w:ascii="Times New Roman" w:hAnsi="Times New Roman" w:cs="Times New Roman"/>
                <w:sz w:val="20"/>
                <w:szCs w:val="20"/>
                <w:vertAlign w:val="superscript"/>
                <w:lang w:val="en-GB"/>
              </w:rPr>
              <w:t>-1</w:t>
            </w:r>
          </w:p>
        </w:tc>
        <w:tc>
          <w:tcPr>
            <w:tcW w:w="1150" w:type="dxa"/>
            <w:tcBorders>
              <w:top w:val="single" w:sz="4" w:space="0" w:color="auto"/>
              <w:bottom w:val="single" w:sz="4" w:space="0" w:color="auto"/>
            </w:tcBorders>
            <w:vAlign w:val="center"/>
          </w:tcPr>
          <w:p w14:paraId="7708D2A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vivo</w:t>
            </w:r>
          </w:p>
        </w:tc>
        <w:tc>
          <w:tcPr>
            <w:tcW w:w="1622" w:type="dxa"/>
            <w:tcBorders>
              <w:top w:val="single" w:sz="4" w:space="0" w:color="auto"/>
              <w:bottom w:val="single" w:sz="4" w:space="0" w:color="auto"/>
            </w:tcBorders>
            <w:vAlign w:val="center"/>
          </w:tcPr>
          <w:p w14:paraId="2886E65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↓ALP, ↓ALT, ↓AST</w:t>
            </w:r>
          </w:p>
        </w:tc>
        <w:tc>
          <w:tcPr>
            <w:tcW w:w="1086" w:type="dxa"/>
            <w:tcBorders>
              <w:top w:val="single" w:sz="4" w:space="0" w:color="auto"/>
              <w:bottom w:val="single" w:sz="4" w:space="0" w:color="auto"/>
            </w:tcBorders>
            <w:vAlign w:val="center"/>
          </w:tcPr>
          <w:p w14:paraId="5A3FF637" w14:textId="2F654AD4"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42</w:t>
            </w:r>
          </w:p>
        </w:tc>
      </w:tr>
    </w:tbl>
    <w:p w14:paraId="35D8BFA3" w14:textId="77777777" w:rsidR="00F83066" w:rsidRPr="003C4D41" w:rsidRDefault="00F83066" w:rsidP="00F83066">
      <w:pPr>
        <w:rPr>
          <w:rFonts w:ascii="Times New Roman" w:hAnsi="Times New Roman" w:cs="Times New Roman"/>
          <w:b/>
          <w:lang w:val="en-US"/>
        </w:rPr>
      </w:pPr>
    </w:p>
    <w:p w14:paraId="573CAA21" w14:textId="77777777" w:rsidR="00F83066" w:rsidRPr="003C4D41" w:rsidRDefault="00F83066" w:rsidP="00F83066">
      <w:pPr>
        <w:rPr>
          <w:rFonts w:ascii="Times New Roman" w:hAnsi="Times New Roman" w:cs="Times New Roman"/>
          <w:b/>
          <w:lang w:val="en-US"/>
        </w:rPr>
      </w:pPr>
    </w:p>
    <w:p w14:paraId="42111E76" w14:textId="77777777" w:rsidR="00BC28E0" w:rsidRPr="003C4D41" w:rsidRDefault="00BC28E0" w:rsidP="00BC28E0">
      <w:pPr>
        <w:spacing w:after="0"/>
        <w:rPr>
          <w:rFonts w:ascii="Times New Roman" w:hAnsi="Times New Roman" w:cs="Times New Roman"/>
          <w:b/>
          <w:lang w:val="en-US"/>
        </w:rPr>
      </w:pPr>
    </w:p>
    <w:p w14:paraId="25CA7633" w14:textId="77777777" w:rsidR="00BC28E0" w:rsidRPr="003C4D41" w:rsidRDefault="00BC28E0" w:rsidP="00BC28E0">
      <w:pPr>
        <w:spacing w:after="0"/>
        <w:rPr>
          <w:rFonts w:ascii="Times New Roman" w:hAnsi="Times New Roman" w:cs="Times New Roman"/>
          <w:b/>
          <w:lang w:val="en-US"/>
        </w:rPr>
      </w:pPr>
    </w:p>
    <w:p w14:paraId="63255A7E" w14:textId="77777777" w:rsidR="00BC28E0" w:rsidRPr="003C4D41" w:rsidRDefault="00BC28E0" w:rsidP="00BC28E0">
      <w:pPr>
        <w:spacing w:after="0"/>
        <w:rPr>
          <w:rFonts w:ascii="Times New Roman" w:hAnsi="Times New Roman" w:cs="Times New Roman"/>
          <w:b/>
          <w:lang w:val="en-US"/>
        </w:rPr>
      </w:pPr>
    </w:p>
    <w:p w14:paraId="184FA246" w14:textId="77777777" w:rsidR="00BC28E0" w:rsidRPr="003C4D41" w:rsidRDefault="00BC28E0" w:rsidP="003C4D41">
      <w:pPr>
        <w:spacing w:after="0"/>
        <w:outlineLvl w:val="0"/>
        <w:rPr>
          <w:rFonts w:ascii="Times New Roman" w:hAnsi="Times New Roman" w:cs="Times New Roman"/>
          <w:lang w:val="en-US"/>
        </w:rPr>
      </w:pPr>
      <w:r w:rsidRPr="003C4D41">
        <w:rPr>
          <w:rFonts w:ascii="Times New Roman" w:hAnsi="Times New Roman" w:cs="Times New Roman"/>
          <w:b/>
          <w:lang w:val="en-US"/>
        </w:rPr>
        <w:lastRenderedPageBreak/>
        <w:t>Table 4.</w:t>
      </w:r>
      <w:r w:rsidRPr="003C4D41">
        <w:rPr>
          <w:rFonts w:ascii="Times New Roman" w:hAnsi="Times New Roman" w:cs="Times New Roman"/>
          <w:lang w:val="en-US"/>
        </w:rPr>
        <w:t xml:space="preserve"> </w:t>
      </w:r>
      <w:r w:rsidRPr="003C4D41">
        <w:rPr>
          <w:rFonts w:ascii="Times New Roman" w:hAnsi="Times New Roman" w:cs="Times New Roman"/>
          <w:color w:val="000000"/>
          <w:lang w:val="en-US"/>
        </w:rPr>
        <w:t>Plant lignan compounds showing hepatoprotective effects.</w:t>
      </w:r>
    </w:p>
    <w:p w14:paraId="4D578CA1" w14:textId="77777777" w:rsidR="00F83066" w:rsidRPr="003C4D41" w:rsidRDefault="00F83066" w:rsidP="00F83066">
      <w:pPr>
        <w:rPr>
          <w:rFonts w:ascii="Times New Roman" w:hAnsi="Times New Roman" w:cs="Times New Roman"/>
          <w:b/>
          <w:lang w:val="en-US"/>
        </w:rPr>
      </w:pPr>
    </w:p>
    <w:tbl>
      <w:tblPr>
        <w:tblStyle w:val="TableGrid"/>
        <w:tblpPr w:leftFromText="180" w:rightFromText="180" w:vertAnchor="text" w:horzAnchor="margin" w:tblpXSpec="center" w:tblpY="731"/>
        <w:tblW w:w="1530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1409"/>
        <w:gridCol w:w="739"/>
        <w:gridCol w:w="765"/>
        <w:gridCol w:w="1560"/>
        <w:gridCol w:w="2338"/>
        <w:gridCol w:w="1366"/>
        <w:gridCol w:w="1370"/>
        <w:gridCol w:w="618"/>
        <w:gridCol w:w="1566"/>
        <w:gridCol w:w="1027"/>
      </w:tblGrid>
      <w:tr w:rsidR="00F83066" w:rsidRPr="003C4D41" w14:paraId="01FB914A" w14:textId="77777777" w:rsidTr="00081561">
        <w:trPr>
          <w:trHeight w:val="235"/>
        </w:trPr>
        <w:tc>
          <w:tcPr>
            <w:tcW w:w="0" w:type="auto"/>
            <w:tcBorders>
              <w:top w:val="single" w:sz="4" w:space="0" w:color="auto"/>
              <w:bottom w:val="single" w:sz="4" w:space="0" w:color="auto"/>
            </w:tcBorders>
            <w:vAlign w:val="center"/>
          </w:tcPr>
          <w:p w14:paraId="32BAD1C2" w14:textId="5C4D9801" w:rsidR="00F83066" w:rsidRPr="003C4D41" w:rsidRDefault="00F83066" w:rsidP="003447E3">
            <w:pPr>
              <w:rPr>
                <w:rFonts w:ascii="Times New Roman" w:hAnsi="Times New Roman" w:cs="Times New Roman"/>
                <w:sz w:val="20"/>
                <w:szCs w:val="20"/>
                <w:lang w:val="en-GB"/>
              </w:rPr>
            </w:pPr>
            <w:r w:rsidRPr="003C4D41">
              <w:rPr>
                <w:rFonts w:ascii="Times New Roman" w:hAnsi="Times New Roman" w:cs="Times New Roman"/>
                <w:sz w:val="20"/>
                <w:szCs w:val="20"/>
                <w:lang w:val="en-GB"/>
              </w:rPr>
              <w:t>Lignan compound</w:t>
            </w:r>
          </w:p>
        </w:tc>
        <w:tc>
          <w:tcPr>
            <w:tcW w:w="0" w:type="auto"/>
            <w:tcBorders>
              <w:top w:val="single" w:sz="4" w:space="0" w:color="auto"/>
              <w:bottom w:val="single" w:sz="4" w:space="0" w:color="auto"/>
            </w:tcBorders>
            <w:vAlign w:val="center"/>
          </w:tcPr>
          <w:p w14:paraId="440DCE14"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Source</w:t>
            </w:r>
          </w:p>
        </w:tc>
        <w:tc>
          <w:tcPr>
            <w:tcW w:w="0" w:type="auto"/>
            <w:tcBorders>
              <w:top w:val="single" w:sz="4" w:space="0" w:color="auto"/>
              <w:bottom w:val="single" w:sz="4" w:space="0" w:color="auto"/>
            </w:tcBorders>
            <w:vAlign w:val="center"/>
          </w:tcPr>
          <w:p w14:paraId="60A79D7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Origin</w:t>
            </w:r>
          </w:p>
        </w:tc>
        <w:tc>
          <w:tcPr>
            <w:tcW w:w="0" w:type="auto"/>
            <w:tcBorders>
              <w:top w:val="single" w:sz="4" w:space="0" w:color="auto"/>
              <w:bottom w:val="single" w:sz="4" w:space="0" w:color="auto"/>
            </w:tcBorders>
            <w:vAlign w:val="center"/>
          </w:tcPr>
          <w:p w14:paraId="1951EEE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Part used</w:t>
            </w:r>
          </w:p>
        </w:tc>
        <w:tc>
          <w:tcPr>
            <w:tcW w:w="0" w:type="auto"/>
            <w:tcBorders>
              <w:top w:val="single" w:sz="4" w:space="0" w:color="auto"/>
              <w:bottom w:val="single" w:sz="4" w:space="0" w:color="auto"/>
            </w:tcBorders>
            <w:vAlign w:val="center"/>
          </w:tcPr>
          <w:p w14:paraId="7745C3C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Extraction method</w:t>
            </w:r>
          </w:p>
        </w:tc>
        <w:tc>
          <w:tcPr>
            <w:tcW w:w="0" w:type="auto"/>
            <w:tcBorders>
              <w:top w:val="single" w:sz="4" w:space="0" w:color="auto"/>
              <w:bottom w:val="single" w:sz="4" w:space="0" w:color="auto"/>
            </w:tcBorders>
            <w:vAlign w:val="center"/>
          </w:tcPr>
          <w:p w14:paraId="4A741F7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Isolation method</w:t>
            </w:r>
          </w:p>
        </w:tc>
        <w:tc>
          <w:tcPr>
            <w:tcW w:w="0" w:type="auto"/>
            <w:tcBorders>
              <w:top w:val="single" w:sz="4" w:space="0" w:color="auto"/>
              <w:bottom w:val="single" w:sz="4" w:space="0" w:color="auto"/>
            </w:tcBorders>
            <w:vAlign w:val="center"/>
          </w:tcPr>
          <w:p w14:paraId="63E86D1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Identification method</w:t>
            </w:r>
          </w:p>
        </w:tc>
        <w:tc>
          <w:tcPr>
            <w:tcW w:w="0" w:type="auto"/>
            <w:tcBorders>
              <w:top w:val="single" w:sz="4" w:space="0" w:color="auto"/>
              <w:bottom w:val="single" w:sz="4" w:space="0" w:color="auto"/>
            </w:tcBorders>
            <w:vAlign w:val="center"/>
          </w:tcPr>
          <w:p w14:paraId="66AE59DB"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Tested concentration</w:t>
            </w:r>
          </w:p>
        </w:tc>
        <w:tc>
          <w:tcPr>
            <w:tcW w:w="0" w:type="auto"/>
            <w:gridSpan w:val="2"/>
            <w:tcBorders>
              <w:top w:val="single" w:sz="4" w:space="0" w:color="auto"/>
              <w:bottom w:val="single" w:sz="4" w:space="0" w:color="auto"/>
            </w:tcBorders>
            <w:vAlign w:val="center"/>
          </w:tcPr>
          <w:p w14:paraId="49BA177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Hepatoprotective effects</w:t>
            </w:r>
          </w:p>
        </w:tc>
        <w:tc>
          <w:tcPr>
            <w:tcW w:w="0" w:type="auto"/>
            <w:tcBorders>
              <w:top w:val="single" w:sz="4" w:space="0" w:color="auto"/>
              <w:bottom w:val="single" w:sz="4" w:space="0" w:color="auto"/>
            </w:tcBorders>
            <w:vAlign w:val="center"/>
          </w:tcPr>
          <w:p w14:paraId="032372E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Reference</w:t>
            </w:r>
          </w:p>
        </w:tc>
      </w:tr>
      <w:tr w:rsidR="00F83066" w:rsidRPr="003C4D41" w14:paraId="55F6AC28" w14:textId="77777777" w:rsidTr="00C8596C">
        <w:trPr>
          <w:trHeight w:val="235"/>
        </w:trPr>
        <w:tc>
          <w:tcPr>
            <w:tcW w:w="0" w:type="auto"/>
            <w:tcBorders>
              <w:top w:val="single" w:sz="4" w:space="0" w:color="auto"/>
              <w:bottom w:val="single" w:sz="4" w:space="0" w:color="auto"/>
            </w:tcBorders>
            <w:vAlign w:val="center"/>
          </w:tcPr>
          <w:p w14:paraId="2B016C0C"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t>4-{Erythro-2-[3-(4-hydroxyl-3,5-dimethoxyphenyl)-3-</w:t>
            </w:r>
            <w:r w:rsidRPr="003C4D41">
              <w:rPr>
                <w:rFonts w:ascii="Times New Roman" w:hAnsi="Times New Roman" w:cs="Times New Roman"/>
                <w:i/>
                <w:sz w:val="20"/>
                <w:szCs w:val="20"/>
              </w:rPr>
              <w:t>O</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-glucopyranosyl-propan-1-ol]}-</w:t>
            </w:r>
            <w:r w:rsidRPr="003C4D41">
              <w:rPr>
                <w:rFonts w:ascii="Times New Roman" w:hAnsi="Times New Roman" w:cs="Times New Roman"/>
                <w:i/>
                <w:sz w:val="20"/>
                <w:szCs w:val="20"/>
              </w:rPr>
              <w:t>O</w:t>
            </w:r>
            <w:r w:rsidRPr="003C4D41">
              <w:rPr>
                <w:rFonts w:ascii="Times New Roman" w:hAnsi="Times New Roman" w:cs="Times New Roman"/>
                <w:sz w:val="20"/>
                <w:szCs w:val="20"/>
              </w:rPr>
              <w:t>-syringaresinol</w:t>
            </w:r>
          </w:p>
        </w:tc>
        <w:tc>
          <w:tcPr>
            <w:tcW w:w="0" w:type="auto"/>
            <w:tcBorders>
              <w:top w:val="single" w:sz="4" w:space="0" w:color="auto"/>
              <w:bottom w:val="single" w:sz="4" w:space="0" w:color="auto"/>
            </w:tcBorders>
            <w:vAlign w:val="center"/>
          </w:tcPr>
          <w:p w14:paraId="709AE09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i/>
                <w:sz w:val="20"/>
                <w:szCs w:val="20"/>
                <w:lang w:val="en-GB"/>
              </w:rPr>
              <w:t xml:space="preserve">Erycibe hainanesis </w:t>
            </w:r>
            <w:r w:rsidRPr="003C4D41">
              <w:rPr>
                <w:rFonts w:ascii="Times New Roman" w:hAnsi="Times New Roman" w:cs="Times New Roman"/>
                <w:sz w:val="20"/>
                <w:szCs w:val="20"/>
                <w:lang w:val="en-GB"/>
              </w:rPr>
              <w:t>Merr.</w:t>
            </w:r>
          </w:p>
        </w:tc>
        <w:tc>
          <w:tcPr>
            <w:tcW w:w="0" w:type="auto"/>
            <w:tcBorders>
              <w:top w:val="single" w:sz="4" w:space="0" w:color="auto"/>
              <w:bottom w:val="single" w:sz="4" w:space="0" w:color="auto"/>
            </w:tcBorders>
            <w:vAlign w:val="center"/>
          </w:tcPr>
          <w:p w14:paraId="00A804E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0" w:type="auto"/>
            <w:tcBorders>
              <w:top w:val="single" w:sz="4" w:space="0" w:color="auto"/>
              <w:bottom w:val="single" w:sz="4" w:space="0" w:color="auto"/>
            </w:tcBorders>
            <w:vAlign w:val="center"/>
          </w:tcPr>
          <w:p w14:paraId="48D12DB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Roots</w:t>
            </w:r>
          </w:p>
        </w:tc>
        <w:tc>
          <w:tcPr>
            <w:tcW w:w="0" w:type="auto"/>
            <w:tcBorders>
              <w:top w:val="single" w:sz="4" w:space="0" w:color="auto"/>
              <w:bottom w:val="single" w:sz="4" w:space="0" w:color="auto"/>
            </w:tcBorders>
            <w:vAlign w:val="center"/>
          </w:tcPr>
          <w:p w14:paraId="1BD2D15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95% Ethanol extract, and sequentially partitioned with</w:t>
            </w:r>
          </w:p>
          <w:p w14:paraId="01B5ED7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petroleum ether, ethylacetate and n-butanol</w:t>
            </w:r>
          </w:p>
        </w:tc>
        <w:tc>
          <w:tcPr>
            <w:tcW w:w="0" w:type="auto"/>
            <w:tcBorders>
              <w:top w:val="single" w:sz="4" w:space="0" w:color="auto"/>
              <w:bottom w:val="single" w:sz="4" w:space="0" w:color="auto"/>
            </w:tcBorders>
            <w:vAlign w:val="center"/>
          </w:tcPr>
          <w:p w14:paraId="3B62E50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The n-butanol extract was subjected to column</w:t>
            </w:r>
          </w:p>
          <w:p w14:paraId="5BF9741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chromatography over macroporous resin, and purified using a normal-phase silica gel column, HPLC-DAD</w:t>
            </w:r>
          </w:p>
        </w:tc>
        <w:tc>
          <w:tcPr>
            <w:tcW w:w="0" w:type="auto"/>
            <w:tcBorders>
              <w:top w:val="single" w:sz="4" w:space="0" w:color="auto"/>
              <w:bottom w:val="single" w:sz="4" w:space="0" w:color="auto"/>
            </w:tcBorders>
            <w:vAlign w:val="center"/>
          </w:tcPr>
          <w:p w14:paraId="0BE6B34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ESI-MS</w:t>
            </w:r>
          </w:p>
        </w:tc>
        <w:tc>
          <w:tcPr>
            <w:tcW w:w="0" w:type="auto"/>
            <w:tcBorders>
              <w:top w:val="single" w:sz="4" w:space="0" w:color="auto"/>
              <w:bottom w:val="single" w:sz="4" w:space="0" w:color="auto"/>
            </w:tcBorders>
            <w:vAlign w:val="center"/>
          </w:tcPr>
          <w:p w14:paraId="2C7965DE"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1 × 10</w:t>
            </w:r>
            <w:r w:rsidRPr="003C4D41">
              <w:rPr>
                <w:rFonts w:ascii="Times New Roman" w:hAnsi="Times New Roman" w:cs="Times New Roman"/>
                <w:sz w:val="20"/>
                <w:szCs w:val="20"/>
                <w:vertAlign w:val="superscript"/>
                <w:lang w:val="en-GB"/>
              </w:rPr>
              <w:t>-5</w:t>
            </w:r>
            <w:r w:rsidRPr="003C4D41">
              <w:rPr>
                <w:rFonts w:ascii="Times New Roman" w:hAnsi="Times New Roman" w:cs="Times New Roman"/>
                <w:sz w:val="20"/>
                <w:szCs w:val="20"/>
                <w:lang w:val="en-GB"/>
              </w:rPr>
              <w:t xml:space="preserve"> M</w:t>
            </w:r>
          </w:p>
        </w:tc>
        <w:tc>
          <w:tcPr>
            <w:tcW w:w="0" w:type="auto"/>
            <w:tcBorders>
              <w:top w:val="single" w:sz="4" w:space="0" w:color="auto"/>
              <w:bottom w:val="single" w:sz="4" w:space="0" w:color="auto"/>
            </w:tcBorders>
            <w:vAlign w:val="center"/>
          </w:tcPr>
          <w:p w14:paraId="4845C7C5"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380DAD6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↑Cell survival (WB-F344 cells), ↑inhibition of citotoxicity</w:t>
            </w:r>
          </w:p>
        </w:tc>
        <w:tc>
          <w:tcPr>
            <w:tcW w:w="0" w:type="auto"/>
            <w:tcBorders>
              <w:top w:val="single" w:sz="4" w:space="0" w:color="auto"/>
              <w:bottom w:val="single" w:sz="4" w:space="0" w:color="auto"/>
            </w:tcBorders>
            <w:vAlign w:val="center"/>
          </w:tcPr>
          <w:p w14:paraId="7FC22447" w14:textId="3747D9DB"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29</w:t>
            </w:r>
          </w:p>
        </w:tc>
      </w:tr>
      <w:tr w:rsidR="00C8596C" w:rsidRPr="003C4D41" w14:paraId="41E96D77" w14:textId="77777777" w:rsidTr="00C8596C">
        <w:trPr>
          <w:trHeight w:val="235"/>
        </w:trPr>
        <w:tc>
          <w:tcPr>
            <w:tcW w:w="0" w:type="auto"/>
            <w:tcBorders>
              <w:top w:val="single" w:sz="4" w:space="0" w:color="auto"/>
              <w:bottom w:val="single" w:sz="4" w:space="0" w:color="auto"/>
            </w:tcBorders>
            <w:vAlign w:val="center"/>
          </w:tcPr>
          <w:p w14:paraId="1FDF3DC9" w14:textId="2991AD49" w:rsidR="00C8596C" w:rsidRPr="003C4D41" w:rsidRDefault="00C8596C" w:rsidP="00C8596C">
            <w:pPr>
              <w:rPr>
                <w:rFonts w:ascii="Times New Roman" w:hAnsi="Times New Roman" w:cs="Times New Roman"/>
                <w:sz w:val="20"/>
                <w:szCs w:val="20"/>
              </w:rPr>
            </w:pPr>
            <w:r w:rsidRPr="003C4D41">
              <w:rPr>
                <w:rFonts w:ascii="Times New Roman" w:hAnsi="Times New Roman" w:cs="Times New Roman"/>
                <w:sz w:val="20"/>
                <w:szCs w:val="20"/>
                <w:lang w:val="en-GB"/>
              </w:rPr>
              <w:t>Phyllanthin</w:t>
            </w:r>
          </w:p>
        </w:tc>
        <w:tc>
          <w:tcPr>
            <w:tcW w:w="0" w:type="auto"/>
            <w:tcBorders>
              <w:top w:val="single" w:sz="4" w:space="0" w:color="auto"/>
              <w:bottom w:val="single" w:sz="4" w:space="0" w:color="auto"/>
            </w:tcBorders>
            <w:vAlign w:val="center"/>
          </w:tcPr>
          <w:p w14:paraId="525217F8" w14:textId="54B193FF" w:rsidR="00C8596C" w:rsidRPr="003C4D41" w:rsidRDefault="00C8596C" w:rsidP="00C8596C">
            <w:pPr>
              <w:rPr>
                <w:rFonts w:ascii="Times New Roman" w:hAnsi="Times New Roman" w:cs="Times New Roman"/>
                <w:i/>
                <w:sz w:val="20"/>
                <w:szCs w:val="20"/>
                <w:lang w:val="en-GB"/>
              </w:rPr>
            </w:pPr>
            <w:r w:rsidRPr="003C4D41">
              <w:rPr>
                <w:rFonts w:ascii="Times New Roman" w:hAnsi="Times New Roman" w:cs="Times New Roman"/>
                <w:i/>
                <w:sz w:val="20"/>
                <w:szCs w:val="20"/>
                <w:lang w:val="en-GB"/>
              </w:rPr>
              <w:t>Phyllanthus amarus</w:t>
            </w:r>
            <w:r w:rsidRPr="003C4D41">
              <w:rPr>
                <w:rFonts w:ascii="Times New Roman" w:hAnsi="Times New Roman" w:cs="Times New Roman"/>
              </w:rPr>
              <w:t xml:space="preserve"> </w:t>
            </w:r>
            <w:r w:rsidRPr="003C4D41">
              <w:rPr>
                <w:rFonts w:ascii="Times New Roman" w:hAnsi="Times New Roman" w:cs="Times New Roman"/>
                <w:sz w:val="20"/>
                <w:szCs w:val="20"/>
                <w:lang w:val="en-GB"/>
              </w:rPr>
              <w:t>Schum. &amp; Thonn.</w:t>
            </w:r>
          </w:p>
        </w:tc>
        <w:tc>
          <w:tcPr>
            <w:tcW w:w="0" w:type="auto"/>
            <w:tcBorders>
              <w:top w:val="single" w:sz="4" w:space="0" w:color="auto"/>
              <w:bottom w:val="single" w:sz="4" w:space="0" w:color="auto"/>
            </w:tcBorders>
            <w:vAlign w:val="center"/>
          </w:tcPr>
          <w:p w14:paraId="326E57AA" w14:textId="3B878C9B" w:rsidR="00C8596C" w:rsidRPr="003C4D41" w:rsidRDefault="00C8596C" w:rsidP="00C8596C">
            <w:pPr>
              <w:rPr>
                <w:rFonts w:ascii="Times New Roman" w:hAnsi="Times New Roman" w:cs="Times New Roman"/>
                <w:sz w:val="20"/>
                <w:szCs w:val="20"/>
                <w:lang w:val="en-GB"/>
              </w:rPr>
            </w:pPr>
            <w:r w:rsidRPr="003C4D41">
              <w:rPr>
                <w:rFonts w:ascii="Times New Roman" w:hAnsi="Times New Roman" w:cs="Times New Roman"/>
                <w:sz w:val="20"/>
                <w:szCs w:val="20"/>
                <w:lang w:val="en-GB"/>
              </w:rPr>
              <w:t>India</w:t>
            </w:r>
          </w:p>
        </w:tc>
        <w:tc>
          <w:tcPr>
            <w:tcW w:w="0" w:type="auto"/>
            <w:tcBorders>
              <w:top w:val="single" w:sz="4" w:space="0" w:color="auto"/>
              <w:bottom w:val="single" w:sz="4" w:space="0" w:color="auto"/>
            </w:tcBorders>
            <w:vAlign w:val="center"/>
          </w:tcPr>
          <w:p w14:paraId="4E25F50A" w14:textId="5A29F085" w:rsidR="00C8596C" w:rsidRPr="003C4D41" w:rsidRDefault="00C8596C" w:rsidP="00C8596C">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15FD12D5" w14:textId="77777777" w:rsidR="00C8596C" w:rsidRPr="003C4D41" w:rsidRDefault="00C8596C" w:rsidP="00C8596C">
            <w:pPr>
              <w:rPr>
                <w:rFonts w:ascii="Times New Roman" w:hAnsi="Times New Roman" w:cs="Times New Roman"/>
                <w:sz w:val="20"/>
                <w:szCs w:val="20"/>
                <w:lang w:val="en-GB"/>
              </w:rPr>
            </w:pPr>
            <w:r w:rsidRPr="003C4D41">
              <w:rPr>
                <w:rFonts w:ascii="Times New Roman" w:hAnsi="Times New Roman" w:cs="Times New Roman"/>
                <w:sz w:val="20"/>
                <w:szCs w:val="20"/>
                <w:lang w:val="en-GB"/>
              </w:rPr>
              <w:t>50% Ethanol extract</w:t>
            </w:r>
          </w:p>
          <w:p w14:paraId="21366A22" w14:textId="77777777" w:rsidR="00C8596C" w:rsidRPr="003C4D41" w:rsidRDefault="00C8596C" w:rsidP="00C8596C">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3F926A9A" w14:textId="28C83A2A" w:rsidR="00C8596C" w:rsidRPr="003C4D41" w:rsidRDefault="00C8596C" w:rsidP="00C8596C">
            <w:pPr>
              <w:rPr>
                <w:rFonts w:ascii="Times New Roman" w:hAnsi="Times New Roman" w:cs="Times New Roman"/>
                <w:sz w:val="20"/>
                <w:szCs w:val="20"/>
                <w:lang w:val="en-GB"/>
              </w:rPr>
            </w:pPr>
            <w:r w:rsidRPr="003C4D41">
              <w:rPr>
                <w:rFonts w:ascii="Times New Roman" w:hAnsi="Times New Roman" w:cs="Times New Roman"/>
                <w:sz w:val="20"/>
                <w:szCs w:val="20"/>
                <w:lang w:val="en-GB"/>
              </w:rPr>
              <w:t>The ethanol extract was purified using a silica gel column, TLC, HPTLC, reversed-phase HPLC</w:t>
            </w:r>
          </w:p>
        </w:tc>
        <w:tc>
          <w:tcPr>
            <w:tcW w:w="0" w:type="auto"/>
            <w:tcBorders>
              <w:top w:val="single" w:sz="4" w:space="0" w:color="auto"/>
              <w:bottom w:val="single" w:sz="4" w:space="0" w:color="auto"/>
            </w:tcBorders>
            <w:vAlign w:val="center"/>
          </w:tcPr>
          <w:p w14:paraId="6F105E06" w14:textId="246C2D5C" w:rsidR="00C8596C" w:rsidRPr="003C4D41" w:rsidRDefault="00C8596C" w:rsidP="00C8596C">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FT-IR</w:t>
            </w:r>
          </w:p>
        </w:tc>
        <w:tc>
          <w:tcPr>
            <w:tcW w:w="0" w:type="auto"/>
            <w:tcBorders>
              <w:top w:val="single" w:sz="4" w:space="0" w:color="auto"/>
              <w:bottom w:val="single" w:sz="4" w:space="0" w:color="auto"/>
            </w:tcBorders>
            <w:vAlign w:val="center"/>
          </w:tcPr>
          <w:p w14:paraId="61F40257" w14:textId="6514DC90" w:rsidR="00C8596C" w:rsidRPr="003C4D41" w:rsidRDefault="00C8596C" w:rsidP="00C8596C">
            <w:pPr>
              <w:rPr>
                <w:rFonts w:ascii="Times New Roman" w:hAnsi="Times New Roman" w:cs="Times New Roman"/>
                <w:sz w:val="20"/>
                <w:szCs w:val="20"/>
                <w:lang w:val="en-GB"/>
              </w:rPr>
            </w:pPr>
            <w:r w:rsidRPr="003C4D41">
              <w:rPr>
                <w:rFonts w:ascii="Times New Roman" w:hAnsi="Times New Roman" w:cs="Times New Roman"/>
                <w:sz w:val="20"/>
                <w:szCs w:val="20"/>
                <w:lang w:val="en-GB"/>
              </w:rPr>
              <w:t>10-30 µM</w:t>
            </w:r>
          </w:p>
        </w:tc>
        <w:tc>
          <w:tcPr>
            <w:tcW w:w="0" w:type="auto"/>
            <w:tcBorders>
              <w:top w:val="single" w:sz="4" w:space="0" w:color="auto"/>
              <w:bottom w:val="single" w:sz="4" w:space="0" w:color="auto"/>
            </w:tcBorders>
            <w:vAlign w:val="center"/>
          </w:tcPr>
          <w:p w14:paraId="690AAEAD" w14:textId="6C5E7EB7" w:rsidR="00C8596C" w:rsidRPr="003C4D41" w:rsidRDefault="00C8596C" w:rsidP="00C8596C">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59DC1257" w14:textId="00301CBC" w:rsidR="00C8596C" w:rsidRPr="003C4D41" w:rsidRDefault="00C8596C" w:rsidP="00C8596C">
            <w:pPr>
              <w:rPr>
                <w:rFonts w:ascii="Times New Roman" w:hAnsi="Times New Roman" w:cs="Times New Roman"/>
                <w:sz w:val="20"/>
                <w:szCs w:val="20"/>
                <w:lang w:val="en-GB"/>
              </w:rPr>
            </w:pPr>
            <w:r w:rsidRPr="003C4D41">
              <w:rPr>
                <w:rFonts w:ascii="Times New Roman" w:hAnsi="Times New Roman" w:cs="Times New Roman"/>
                <w:sz w:val="20"/>
                <w:szCs w:val="20"/>
                <w:lang w:val="en-GB"/>
              </w:rPr>
              <w:t>↓ALT, ↓LDH, ↓MDA, ↑GSH, ↑cell viability on HepG2 cells</w:t>
            </w:r>
          </w:p>
        </w:tc>
        <w:tc>
          <w:tcPr>
            <w:tcW w:w="0" w:type="auto"/>
            <w:tcBorders>
              <w:top w:val="single" w:sz="4" w:space="0" w:color="auto"/>
              <w:bottom w:val="single" w:sz="4" w:space="0" w:color="auto"/>
            </w:tcBorders>
            <w:vAlign w:val="center"/>
          </w:tcPr>
          <w:p w14:paraId="6AB8783B" w14:textId="5462C811" w:rsidR="00C8596C" w:rsidRPr="003C4D41" w:rsidRDefault="00BA24D5" w:rsidP="00C8596C">
            <w:pPr>
              <w:rPr>
                <w:rFonts w:ascii="Times New Roman" w:hAnsi="Times New Roman" w:cs="Times New Roman"/>
                <w:sz w:val="20"/>
                <w:szCs w:val="20"/>
                <w:lang w:val="en-GB"/>
              </w:rPr>
            </w:pPr>
            <w:r w:rsidRPr="003C4D41">
              <w:rPr>
                <w:rFonts w:ascii="Times New Roman" w:hAnsi="Times New Roman" w:cs="Times New Roman"/>
                <w:sz w:val="20"/>
                <w:szCs w:val="20"/>
                <w:lang w:val="en-GB"/>
              </w:rPr>
              <w:t>28</w:t>
            </w:r>
          </w:p>
        </w:tc>
      </w:tr>
    </w:tbl>
    <w:p w14:paraId="71A1902C" w14:textId="77777777" w:rsidR="00F83066" w:rsidRPr="003C4D41" w:rsidRDefault="00F83066" w:rsidP="00F83066">
      <w:pPr>
        <w:rPr>
          <w:rFonts w:ascii="Times New Roman" w:hAnsi="Times New Roman" w:cs="Times New Roman"/>
          <w:lang w:val="en-US"/>
        </w:rPr>
      </w:pPr>
    </w:p>
    <w:p w14:paraId="13C8FB5E" w14:textId="77777777" w:rsidR="00125A23" w:rsidRPr="003C4D41" w:rsidRDefault="00125A23" w:rsidP="00F83066">
      <w:pPr>
        <w:rPr>
          <w:rFonts w:ascii="Times New Roman" w:hAnsi="Times New Roman" w:cs="Times New Roman"/>
          <w:lang w:val="en-US"/>
        </w:rPr>
      </w:pPr>
    </w:p>
    <w:p w14:paraId="5E24E065" w14:textId="77777777" w:rsidR="00F83066" w:rsidRPr="003C4D41" w:rsidRDefault="00F83066" w:rsidP="00F83066">
      <w:pPr>
        <w:rPr>
          <w:rFonts w:ascii="Times New Roman" w:hAnsi="Times New Roman" w:cs="Times New Roman"/>
          <w:lang w:val="en-US"/>
        </w:rPr>
      </w:pPr>
    </w:p>
    <w:p w14:paraId="0773D19B" w14:textId="77777777" w:rsidR="00C8596C" w:rsidRPr="003C4D41" w:rsidRDefault="00C8596C">
      <w:pPr>
        <w:rPr>
          <w:rFonts w:ascii="Times New Roman" w:hAnsi="Times New Roman" w:cs="Times New Roman"/>
          <w:b/>
          <w:lang w:val="en-US"/>
        </w:rPr>
      </w:pPr>
      <w:r w:rsidRPr="003C4D41">
        <w:rPr>
          <w:rFonts w:ascii="Times New Roman" w:hAnsi="Times New Roman" w:cs="Times New Roman"/>
          <w:b/>
          <w:lang w:val="en-US"/>
        </w:rPr>
        <w:br w:type="page"/>
      </w:r>
    </w:p>
    <w:p w14:paraId="47C158A2" w14:textId="3DA49EDA" w:rsidR="00F83066" w:rsidRPr="003C4D41" w:rsidRDefault="00333812" w:rsidP="00F83066">
      <w:pPr>
        <w:spacing w:after="0"/>
        <w:rPr>
          <w:rFonts w:ascii="Times New Roman" w:hAnsi="Times New Roman" w:cs="Times New Roman"/>
          <w:color w:val="000000"/>
          <w:lang w:val="en-US"/>
        </w:rPr>
      </w:pPr>
      <w:r w:rsidRPr="003C4D41">
        <w:rPr>
          <w:rFonts w:ascii="Times New Roman" w:hAnsi="Times New Roman" w:cs="Times New Roman"/>
          <w:b/>
          <w:lang w:val="en-US"/>
        </w:rPr>
        <w:lastRenderedPageBreak/>
        <w:t>Table 5</w:t>
      </w:r>
      <w:r w:rsidR="00F83066" w:rsidRPr="003C4D41">
        <w:rPr>
          <w:rFonts w:ascii="Times New Roman" w:hAnsi="Times New Roman" w:cs="Times New Roman"/>
          <w:b/>
          <w:lang w:val="en-US"/>
        </w:rPr>
        <w:t>.</w:t>
      </w:r>
      <w:r w:rsidR="00F83066" w:rsidRPr="003C4D41">
        <w:rPr>
          <w:rFonts w:ascii="Times New Roman" w:hAnsi="Times New Roman" w:cs="Times New Roman"/>
          <w:lang w:val="en-US"/>
        </w:rPr>
        <w:t xml:space="preserve"> </w:t>
      </w:r>
      <w:r w:rsidR="00F83066" w:rsidRPr="003C4D41">
        <w:rPr>
          <w:rFonts w:ascii="Times New Roman" w:hAnsi="Times New Roman" w:cs="Times New Roman"/>
          <w:color w:val="000000"/>
          <w:lang w:val="en-US"/>
        </w:rPr>
        <w:t>Plant phenolic acids showing hepatoprotective effects.</w:t>
      </w:r>
    </w:p>
    <w:tbl>
      <w:tblPr>
        <w:tblStyle w:val="TableGrid"/>
        <w:tblpPr w:leftFromText="180" w:rightFromText="180" w:vertAnchor="text" w:horzAnchor="margin" w:tblpXSpec="center" w:tblpY="206"/>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0"/>
        <w:gridCol w:w="1276"/>
        <w:gridCol w:w="883"/>
        <w:gridCol w:w="979"/>
        <w:gridCol w:w="1491"/>
        <w:gridCol w:w="1834"/>
        <w:gridCol w:w="1314"/>
        <w:gridCol w:w="1323"/>
        <w:gridCol w:w="601"/>
        <w:gridCol w:w="1842"/>
        <w:gridCol w:w="1027"/>
      </w:tblGrid>
      <w:tr w:rsidR="00F83066" w:rsidRPr="003C4D41" w14:paraId="409574C2" w14:textId="77777777" w:rsidTr="00081561">
        <w:trPr>
          <w:trHeight w:val="235"/>
        </w:trPr>
        <w:tc>
          <w:tcPr>
            <w:tcW w:w="0" w:type="auto"/>
            <w:tcBorders>
              <w:top w:val="single" w:sz="4" w:space="0" w:color="auto"/>
              <w:bottom w:val="single" w:sz="4" w:space="0" w:color="auto"/>
            </w:tcBorders>
            <w:vAlign w:val="center"/>
          </w:tcPr>
          <w:p w14:paraId="5F7225C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Phenolic acid</w:t>
            </w:r>
          </w:p>
        </w:tc>
        <w:tc>
          <w:tcPr>
            <w:tcW w:w="0" w:type="auto"/>
            <w:tcBorders>
              <w:top w:val="single" w:sz="4" w:space="0" w:color="auto"/>
              <w:bottom w:val="single" w:sz="4" w:space="0" w:color="auto"/>
            </w:tcBorders>
            <w:vAlign w:val="center"/>
          </w:tcPr>
          <w:p w14:paraId="39211957"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Source</w:t>
            </w:r>
          </w:p>
        </w:tc>
        <w:tc>
          <w:tcPr>
            <w:tcW w:w="0" w:type="auto"/>
            <w:tcBorders>
              <w:top w:val="single" w:sz="4" w:space="0" w:color="auto"/>
              <w:bottom w:val="single" w:sz="4" w:space="0" w:color="auto"/>
            </w:tcBorders>
            <w:vAlign w:val="center"/>
          </w:tcPr>
          <w:p w14:paraId="45D5FFB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Origin</w:t>
            </w:r>
          </w:p>
        </w:tc>
        <w:tc>
          <w:tcPr>
            <w:tcW w:w="0" w:type="auto"/>
            <w:tcBorders>
              <w:top w:val="single" w:sz="4" w:space="0" w:color="auto"/>
              <w:bottom w:val="single" w:sz="4" w:space="0" w:color="auto"/>
            </w:tcBorders>
            <w:vAlign w:val="center"/>
          </w:tcPr>
          <w:p w14:paraId="3DBFD28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Part used</w:t>
            </w:r>
          </w:p>
        </w:tc>
        <w:tc>
          <w:tcPr>
            <w:tcW w:w="0" w:type="auto"/>
            <w:tcBorders>
              <w:top w:val="single" w:sz="4" w:space="0" w:color="auto"/>
              <w:bottom w:val="single" w:sz="4" w:space="0" w:color="auto"/>
            </w:tcBorders>
            <w:vAlign w:val="center"/>
          </w:tcPr>
          <w:p w14:paraId="02FCE7C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Extraction method</w:t>
            </w:r>
          </w:p>
        </w:tc>
        <w:tc>
          <w:tcPr>
            <w:tcW w:w="0" w:type="auto"/>
            <w:tcBorders>
              <w:top w:val="single" w:sz="4" w:space="0" w:color="auto"/>
              <w:bottom w:val="single" w:sz="4" w:space="0" w:color="auto"/>
            </w:tcBorders>
            <w:vAlign w:val="center"/>
          </w:tcPr>
          <w:p w14:paraId="3B54897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Isolation method</w:t>
            </w:r>
          </w:p>
        </w:tc>
        <w:tc>
          <w:tcPr>
            <w:tcW w:w="0" w:type="auto"/>
            <w:tcBorders>
              <w:top w:val="single" w:sz="4" w:space="0" w:color="auto"/>
              <w:bottom w:val="single" w:sz="4" w:space="0" w:color="auto"/>
            </w:tcBorders>
            <w:vAlign w:val="center"/>
          </w:tcPr>
          <w:p w14:paraId="352B9C9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Identification method</w:t>
            </w:r>
          </w:p>
        </w:tc>
        <w:tc>
          <w:tcPr>
            <w:tcW w:w="0" w:type="auto"/>
            <w:tcBorders>
              <w:top w:val="single" w:sz="4" w:space="0" w:color="auto"/>
              <w:bottom w:val="single" w:sz="4" w:space="0" w:color="auto"/>
            </w:tcBorders>
            <w:vAlign w:val="center"/>
          </w:tcPr>
          <w:p w14:paraId="65221F78"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Tested concentration</w:t>
            </w:r>
          </w:p>
        </w:tc>
        <w:tc>
          <w:tcPr>
            <w:tcW w:w="0" w:type="auto"/>
            <w:gridSpan w:val="2"/>
            <w:tcBorders>
              <w:top w:val="single" w:sz="4" w:space="0" w:color="auto"/>
              <w:bottom w:val="single" w:sz="4" w:space="0" w:color="auto"/>
            </w:tcBorders>
            <w:vAlign w:val="center"/>
          </w:tcPr>
          <w:p w14:paraId="691E32A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Hepatoprotective effects</w:t>
            </w:r>
          </w:p>
        </w:tc>
        <w:tc>
          <w:tcPr>
            <w:tcW w:w="0" w:type="auto"/>
            <w:tcBorders>
              <w:top w:val="single" w:sz="4" w:space="0" w:color="auto"/>
              <w:bottom w:val="single" w:sz="4" w:space="0" w:color="auto"/>
            </w:tcBorders>
            <w:vAlign w:val="center"/>
          </w:tcPr>
          <w:p w14:paraId="468A3EB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Reference</w:t>
            </w:r>
          </w:p>
        </w:tc>
      </w:tr>
      <w:tr w:rsidR="00F83066" w:rsidRPr="003C4D41" w14:paraId="3FD247D3" w14:textId="77777777" w:rsidTr="00081561">
        <w:trPr>
          <w:trHeight w:val="235"/>
        </w:trPr>
        <w:tc>
          <w:tcPr>
            <w:tcW w:w="0" w:type="auto"/>
            <w:tcBorders>
              <w:top w:val="single" w:sz="4" w:space="0" w:color="auto"/>
              <w:bottom w:val="single" w:sz="4" w:space="0" w:color="auto"/>
            </w:tcBorders>
            <w:vAlign w:val="center"/>
          </w:tcPr>
          <w:p w14:paraId="69BF091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3-</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-Caffeoylquinic acid</w:t>
            </w:r>
          </w:p>
        </w:tc>
        <w:tc>
          <w:tcPr>
            <w:tcW w:w="0" w:type="auto"/>
            <w:tcBorders>
              <w:top w:val="single" w:sz="4" w:space="0" w:color="auto"/>
              <w:bottom w:val="single" w:sz="4" w:space="0" w:color="auto"/>
            </w:tcBorders>
            <w:vAlign w:val="center"/>
          </w:tcPr>
          <w:p w14:paraId="60CC9C35"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0" w:type="auto"/>
            <w:tcBorders>
              <w:top w:val="single" w:sz="4" w:space="0" w:color="auto"/>
              <w:bottom w:val="single" w:sz="4" w:space="0" w:color="auto"/>
            </w:tcBorders>
            <w:vAlign w:val="center"/>
          </w:tcPr>
          <w:p w14:paraId="249189D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0" w:type="auto"/>
            <w:tcBorders>
              <w:top w:val="single" w:sz="4" w:space="0" w:color="auto"/>
              <w:bottom w:val="single" w:sz="4" w:space="0" w:color="auto"/>
            </w:tcBorders>
            <w:vAlign w:val="center"/>
          </w:tcPr>
          <w:p w14:paraId="7E61450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74A32F6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extractions with n-hexane, chloroform and n-butanol </w:t>
            </w:r>
          </w:p>
        </w:tc>
        <w:tc>
          <w:tcPr>
            <w:tcW w:w="0" w:type="auto"/>
            <w:tcBorders>
              <w:top w:val="single" w:sz="4" w:space="0" w:color="auto"/>
              <w:bottom w:val="single" w:sz="4" w:space="0" w:color="auto"/>
            </w:tcBorders>
            <w:vAlign w:val="center"/>
          </w:tcPr>
          <w:p w14:paraId="335DA1D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 The n-Butanol fraction was subjected to silica gel column chromatography, purified by reversed-phase HPLC, reversed-</w:t>
            </w:r>
          </w:p>
          <w:p w14:paraId="2A16637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phase MPLC</w:t>
            </w:r>
          </w:p>
        </w:tc>
        <w:tc>
          <w:tcPr>
            <w:tcW w:w="0" w:type="auto"/>
            <w:tcBorders>
              <w:top w:val="single" w:sz="4" w:space="0" w:color="auto"/>
              <w:bottom w:val="single" w:sz="4" w:space="0" w:color="auto"/>
            </w:tcBorders>
            <w:vAlign w:val="center"/>
          </w:tcPr>
          <w:p w14:paraId="37F3769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0" w:type="auto"/>
            <w:tcBorders>
              <w:top w:val="single" w:sz="4" w:space="0" w:color="auto"/>
              <w:bottom w:val="single" w:sz="4" w:space="0" w:color="auto"/>
            </w:tcBorders>
            <w:vAlign w:val="center"/>
          </w:tcPr>
          <w:p w14:paraId="12198A4D"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0.39 mM</w:t>
            </w:r>
          </w:p>
        </w:tc>
        <w:tc>
          <w:tcPr>
            <w:tcW w:w="0" w:type="auto"/>
            <w:tcBorders>
              <w:top w:val="single" w:sz="4" w:space="0" w:color="auto"/>
              <w:bottom w:val="single" w:sz="4" w:space="0" w:color="auto"/>
            </w:tcBorders>
            <w:vAlign w:val="center"/>
          </w:tcPr>
          <w:p w14:paraId="78DB60B8"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131A6E4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78046D6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5CE5242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0" w:type="auto"/>
            <w:tcBorders>
              <w:top w:val="single" w:sz="4" w:space="0" w:color="auto"/>
              <w:bottom w:val="single" w:sz="4" w:space="0" w:color="auto"/>
            </w:tcBorders>
            <w:vAlign w:val="center"/>
          </w:tcPr>
          <w:p w14:paraId="5DA937E6" w14:textId="1733BEAB"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00F86B81" w14:textId="77777777" w:rsidTr="00081561">
        <w:trPr>
          <w:trHeight w:val="235"/>
        </w:trPr>
        <w:tc>
          <w:tcPr>
            <w:tcW w:w="0" w:type="auto"/>
            <w:tcBorders>
              <w:top w:val="single" w:sz="4" w:space="0" w:color="auto"/>
              <w:bottom w:val="single" w:sz="4" w:space="0" w:color="auto"/>
            </w:tcBorders>
            <w:vAlign w:val="center"/>
          </w:tcPr>
          <w:p w14:paraId="011A384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3,4-di-</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-Caffeoylquinic</w:t>
            </w:r>
          </w:p>
          <w:p w14:paraId="65ECDDD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acid</w:t>
            </w:r>
          </w:p>
        </w:tc>
        <w:tc>
          <w:tcPr>
            <w:tcW w:w="0" w:type="auto"/>
            <w:tcBorders>
              <w:top w:val="single" w:sz="4" w:space="0" w:color="auto"/>
              <w:bottom w:val="single" w:sz="4" w:space="0" w:color="auto"/>
            </w:tcBorders>
            <w:vAlign w:val="center"/>
          </w:tcPr>
          <w:p w14:paraId="4B078534"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0" w:type="auto"/>
            <w:tcBorders>
              <w:top w:val="single" w:sz="4" w:space="0" w:color="auto"/>
              <w:bottom w:val="single" w:sz="4" w:space="0" w:color="auto"/>
            </w:tcBorders>
            <w:vAlign w:val="center"/>
          </w:tcPr>
          <w:p w14:paraId="7A8E0A1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0" w:type="auto"/>
            <w:tcBorders>
              <w:top w:val="single" w:sz="4" w:space="0" w:color="auto"/>
              <w:bottom w:val="single" w:sz="4" w:space="0" w:color="auto"/>
            </w:tcBorders>
            <w:vAlign w:val="center"/>
          </w:tcPr>
          <w:p w14:paraId="3626B56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060B0E1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extractions with n-hexane, chloroform and n-butanol </w:t>
            </w:r>
          </w:p>
        </w:tc>
        <w:tc>
          <w:tcPr>
            <w:tcW w:w="0" w:type="auto"/>
            <w:tcBorders>
              <w:top w:val="single" w:sz="4" w:space="0" w:color="auto"/>
              <w:bottom w:val="single" w:sz="4" w:space="0" w:color="auto"/>
            </w:tcBorders>
            <w:vAlign w:val="center"/>
          </w:tcPr>
          <w:p w14:paraId="71291725"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 The n-butanol fraction was subjected to silica gel column chromatography, purified by reversed-phase HPLC, reversed-</w:t>
            </w:r>
          </w:p>
          <w:p w14:paraId="5069D18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phase MPLC</w:t>
            </w:r>
          </w:p>
        </w:tc>
        <w:tc>
          <w:tcPr>
            <w:tcW w:w="0" w:type="auto"/>
            <w:tcBorders>
              <w:top w:val="single" w:sz="4" w:space="0" w:color="auto"/>
              <w:bottom w:val="single" w:sz="4" w:space="0" w:color="auto"/>
            </w:tcBorders>
            <w:vAlign w:val="center"/>
          </w:tcPr>
          <w:p w14:paraId="06977E2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0" w:type="auto"/>
            <w:tcBorders>
              <w:top w:val="single" w:sz="4" w:space="0" w:color="auto"/>
              <w:bottom w:val="single" w:sz="4" w:space="0" w:color="auto"/>
            </w:tcBorders>
            <w:vAlign w:val="center"/>
          </w:tcPr>
          <w:p w14:paraId="7CCFB020"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0.39 mM</w:t>
            </w:r>
          </w:p>
        </w:tc>
        <w:tc>
          <w:tcPr>
            <w:tcW w:w="0" w:type="auto"/>
            <w:tcBorders>
              <w:top w:val="single" w:sz="4" w:space="0" w:color="auto"/>
              <w:bottom w:val="single" w:sz="4" w:space="0" w:color="auto"/>
            </w:tcBorders>
            <w:vAlign w:val="center"/>
          </w:tcPr>
          <w:p w14:paraId="46A4B589"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37D510A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03EBAB6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031A9F9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0" w:type="auto"/>
            <w:tcBorders>
              <w:top w:val="single" w:sz="4" w:space="0" w:color="auto"/>
              <w:bottom w:val="single" w:sz="4" w:space="0" w:color="auto"/>
            </w:tcBorders>
            <w:vAlign w:val="center"/>
          </w:tcPr>
          <w:p w14:paraId="2F6997FC" w14:textId="0FC6DC1F"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15DCD29F" w14:textId="77777777" w:rsidTr="00081561">
        <w:trPr>
          <w:trHeight w:val="235"/>
        </w:trPr>
        <w:tc>
          <w:tcPr>
            <w:tcW w:w="0" w:type="auto"/>
            <w:tcBorders>
              <w:top w:val="single" w:sz="4" w:space="0" w:color="auto"/>
              <w:bottom w:val="single" w:sz="4" w:space="0" w:color="auto"/>
            </w:tcBorders>
            <w:vAlign w:val="center"/>
          </w:tcPr>
          <w:p w14:paraId="5540ECE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3,5-di-</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-Caffeoylquinic acid</w:t>
            </w:r>
          </w:p>
        </w:tc>
        <w:tc>
          <w:tcPr>
            <w:tcW w:w="0" w:type="auto"/>
            <w:tcBorders>
              <w:top w:val="single" w:sz="4" w:space="0" w:color="auto"/>
              <w:bottom w:val="single" w:sz="4" w:space="0" w:color="auto"/>
            </w:tcBorders>
            <w:vAlign w:val="center"/>
          </w:tcPr>
          <w:p w14:paraId="36CC7CB6"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0" w:type="auto"/>
            <w:tcBorders>
              <w:top w:val="single" w:sz="4" w:space="0" w:color="auto"/>
              <w:bottom w:val="single" w:sz="4" w:space="0" w:color="auto"/>
            </w:tcBorders>
            <w:vAlign w:val="center"/>
          </w:tcPr>
          <w:p w14:paraId="5DD9128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0" w:type="auto"/>
            <w:tcBorders>
              <w:top w:val="single" w:sz="4" w:space="0" w:color="auto"/>
              <w:bottom w:val="single" w:sz="4" w:space="0" w:color="auto"/>
            </w:tcBorders>
            <w:vAlign w:val="center"/>
          </w:tcPr>
          <w:p w14:paraId="6BA9B38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6858B84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w:t>
            </w:r>
            <w:r w:rsidRPr="003C4D41">
              <w:rPr>
                <w:rFonts w:ascii="Times New Roman" w:hAnsi="Times New Roman" w:cs="Times New Roman"/>
                <w:sz w:val="20"/>
                <w:szCs w:val="20"/>
                <w:lang w:val="en-GB"/>
              </w:rPr>
              <w:lastRenderedPageBreak/>
              <w:t xml:space="preserve">extractions with n-hexane, chloroform and n-butanol </w:t>
            </w:r>
          </w:p>
        </w:tc>
        <w:tc>
          <w:tcPr>
            <w:tcW w:w="0" w:type="auto"/>
            <w:tcBorders>
              <w:top w:val="single" w:sz="4" w:space="0" w:color="auto"/>
              <w:bottom w:val="single" w:sz="4" w:space="0" w:color="auto"/>
            </w:tcBorders>
            <w:vAlign w:val="center"/>
          </w:tcPr>
          <w:p w14:paraId="2EA34ACC"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 The n-butanol fraction was subjected to silica gel column chromatography, purified by reversed-phase HPLC, reversed-</w:t>
            </w:r>
          </w:p>
          <w:p w14:paraId="4979525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phase MPLC</w:t>
            </w:r>
          </w:p>
        </w:tc>
        <w:tc>
          <w:tcPr>
            <w:tcW w:w="0" w:type="auto"/>
            <w:tcBorders>
              <w:top w:val="single" w:sz="4" w:space="0" w:color="auto"/>
              <w:bottom w:val="single" w:sz="4" w:space="0" w:color="auto"/>
            </w:tcBorders>
            <w:vAlign w:val="center"/>
          </w:tcPr>
          <w:p w14:paraId="4E59CD5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NMR and MS</w:t>
            </w:r>
          </w:p>
        </w:tc>
        <w:tc>
          <w:tcPr>
            <w:tcW w:w="0" w:type="auto"/>
            <w:tcBorders>
              <w:top w:val="single" w:sz="4" w:space="0" w:color="auto"/>
              <w:bottom w:val="single" w:sz="4" w:space="0" w:color="auto"/>
            </w:tcBorders>
            <w:vAlign w:val="center"/>
          </w:tcPr>
          <w:p w14:paraId="66268F37"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0.39 mM</w:t>
            </w:r>
          </w:p>
        </w:tc>
        <w:tc>
          <w:tcPr>
            <w:tcW w:w="0" w:type="auto"/>
            <w:tcBorders>
              <w:top w:val="single" w:sz="4" w:space="0" w:color="auto"/>
              <w:bottom w:val="single" w:sz="4" w:space="0" w:color="auto"/>
            </w:tcBorders>
            <w:vAlign w:val="center"/>
          </w:tcPr>
          <w:p w14:paraId="7051154F"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71AB59D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55A2FE9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690E1DE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0" w:type="auto"/>
            <w:tcBorders>
              <w:top w:val="single" w:sz="4" w:space="0" w:color="auto"/>
              <w:bottom w:val="single" w:sz="4" w:space="0" w:color="auto"/>
            </w:tcBorders>
            <w:vAlign w:val="center"/>
          </w:tcPr>
          <w:p w14:paraId="5D9E1D74" w14:textId="58F32EC7"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5F21231A" w14:textId="77777777" w:rsidTr="00081561">
        <w:trPr>
          <w:trHeight w:val="235"/>
        </w:trPr>
        <w:tc>
          <w:tcPr>
            <w:tcW w:w="0" w:type="auto"/>
            <w:tcBorders>
              <w:top w:val="single" w:sz="4" w:space="0" w:color="auto"/>
              <w:bottom w:val="single" w:sz="4" w:space="0" w:color="auto"/>
            </w:tcBorders>
            <w:vAlign w:val="center"/>
          </w:tcPr>
          <w:p w14:paraId="5388CB51"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lastRenderedPageBreak/>
              <w:t>3,5-di-</w:t>
            </w:r>
            <w:r w:rsidRPr="003C4D41">
              <w:rPr>
                <w:rFonts w:ascii="Times New Roman" w:hAnsi="Times New Roman" w:cs="Times New Roman"/>
                <w:i/>
                <w:sz w:val="20"/>
                <w:szCs w:val="20"/>
              </w:rPr>
              <w:t>O</w:t>
            </w:r>
            <w:r w:rsidRPr="003C4D41">
              <w:rPr>
                <w:rFonts w:ascii="Times New Roman" w:hAnsi="Times New Roman" w:cs="Times New Roman"/>
                <w:sz w:val="20"/>
                <w:szCs w:val="20"/>
              </w:rPr>
              <w:t>-Caffeoyl-</w:t>
            </w:r>
            <w:r w:rsidRPr="003C4D41">
              <w:rPr>
                <w:rFonts w:ascii="Times New Roman" w:hAnsi="Times New Roman" w:cs="Times New Roman"/>
                <w:i/>
                <w:sz w:val="20"/>
                <w:szCs w:val="20"/>
              </w:rPr>
              <w:t>muco</w:t>
            </w:r>
            <w:r w:rsidRPr="003C4D41">
              <w:rPr>
                <w:rFonts w:ascii="Times New Roman" w:hAnsi="Times New Roman" w:cs="Times New Roman"/>
                <w:sz w:val="20"/>
                <w:szCs w:val="20"/>
              </w:rPr>
              <w:t>-quinic</w:t>
            </w:r>
          </w:p>
          <w:p w14:paraId="41ECCD0D"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t>acid</w:t>
            </w:r>
          </w:p>
        </w:tc>
        <w:tc>
          <w:tcPr>
            <w:tcW w:w="0" w:type="auto"/>
            <w:tcBorders>
              <w:top w:val="single" w:sz="4" w:space="0" w:color="auto"/>
              <w:bottom w:val="single" w:sz="4" w:space="0" w:color="auto"/>
            </w:tcBorders>
            <w:vAlign w:val="center"/>
          </w:tcPr>
          <w:p w14:paraId="34833168"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0" w:type="auto"/>
            <w:tcBorders>
              <w:top w:val="single" w:sz="4" w:space="0" w:color="auto"/>
              <w:bottom w:val="single" w:sz="4" w:space="0" w:color="auto"/>
            </w:tcBorders>
            <w:vAlign w:val="center"/>
          </w:tcPr>
          <w:p w14:paraId="280B39C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0" w:type="auto"/>
            <w:tcBorders>
              <w:top w:val="single" w:sz="4" w:space="0" w:color="auto"/>
              <w:bottom w:val="single" w:sz="4" w:space="0" w:color="auto"/>
            </w:tcBorders>
            <w:vAlign w:val="center"/>
          </w:tcPr>
          <w:p w14:paraId="51B4365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0995D0D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extractions with n-hexane, chloroform and n-butanol </w:t>
            </w:r>
          </w:p>
        </w:tc>
        <w:tc>
          <w:tcPr>
            <w:tcW w:w="0" w:type="auto"/>
            <w:tcBorders>
              <w:top w:val="single" w:sz="4" w:space="0" w:color="auto"/>
              <w:bottom w:val="single" w:sz="4" w:space="0" w:color="auto"/>
            </w:tcBorders>
            <w:vAlign w:val="center"/>
          </w:tcPr>
          <w:p w14:paraId="537ABB0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 The n-butanol fraction was subjected to silica gel column chromatography, purified by reversed-phase HPLC, reversed-</w:t>
            </w:r>
          </w:p>
          <w:p w14:paraId="2664CD7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phase MPLC</w:t>
            </w:r>
          </w:p>
        </w:tc>
        <w:tc>
          <w:tcPr>
            <w:tcW w:w="0" w:type="auto"/>
            <w:tcBorders>
              <w:top w:val="single" w:sz="4" w:space="0" w:color="auto"/>
              <w:bottom w:val="single" w:sz="4" w:space="0" w:color="auto"/>
            </w:tcBorders>
            <w:vAlign w:val="center"/>
          </w:tcPr>
          <w:p w14:paraId="042BE9C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0" w:type="auto"/>
            <w:tcBorders>
              <w:top w:val="single" w:sz="4" w:space="0" w:color="auto"/>
              <w:bottom w:val="single" w:sz="4" w:space="0" w:color="auto"/>
            </w:tcBorders>
            <w:vAlign w:val="center"/>
          </w:tcPr>
          <w:p w14:paraId="23B39DE8"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0.39 mM</w:t>
            </w:r>
          </w:p>
        </w:tc>
        <w:tc>
          <w:tcPr>
            <w:tcW w:w="0" w:type="auto"/>
            <w:tcBorders>
              <w:top w:val="single" w:sz="4" w:space="0" w:color="auto"/>
              <w:bottom w:val="single" w:sz="4" w:space="0" w:color="auto"/>
            </w:tcBorders>
            <w:vAlign w:val="center"/>
          </w:tcPr>
          <w:p w14:paraId="3CBD8C5F"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4EBEF01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0E0DFC4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4992DED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0" w:type="auto"/>
            <w:tcBorders>
              <w:top w:val="single" w:sz="4" w:space="0" w:color="auto"/>
              <w:bottom w:val="single" w:sz="4" w:space="0" w:color="auto"/>
            </w:tcBorders>
            <w:vAlign w:val="center"/>
          </w:tcPr>
          <w:p w14:paraId="227AE147" w14:textId="5342A908"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70E38FE8" w14:textId="77777777" w:rsidTr="00081561">
        <w:trPr>
          <w:trHeight w:val="235"/>
        </w:trPr>
        <w:tc>
          <w:tcPr>
            <w:tcW w:w="0" w:type="auto"/>
            <w:tcBorders>
              <w:top w:val="single" w:sz="4" w:space="0" w:color="auto"/>
              <w:bottom w:val="single" w:sz="4" w:space="0" w:color="auto"/>
            </w:tcBorders>
            <w:vAlign w:val="center"/>
          </w:tcPr>
          <w:p w14:paraId="154C932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4,5-di-</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-Caffeoylquinic</w:t>
            </w:r>
          </w:p>
          <w:p w14:paraId="35B54E6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acid</w:t>
            </w:r>
          </w:p>
        </w:tc>
        <w:tc>
          <w:tcPr>
            <w:tcW w:w="0" w:type="auto"/>
            <w:tcBorders>
              <w:top w:val="single" w:sz="4" w:space="0" w:color="auto"/>
              <w:bottom w:val="single" w:sz="4" w:space="0" w:color="auto"/>
            </w:tcBorders>
            <w:vAlign w:val="center"/>
          </w:tcPr>
          <w:p w14:paraId="078D9119"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0" w:type="auto"/>
            <w:tcBorders>
              <w:top w:val="single" w:sz="4" w:space="0" w:color="auto"/>
              <w:bottom w:val="single" w:sz="4" w:space="0" w:color="auto"/>
            </w:tcBorders>
            <w:vAlign w:val="center"/>
          </w:tcPr>
          <w:p w14:paraId="5D04311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0" w:type="auto"/>
            <w:tcBorders>
              <w:top w:val="single" w:sz="4" w:space="0" w:color="auto"/>
              <w:bottom w:val="single" w:sz="4" w:space="0" w:color="auto"/>
            </w:tcBorders>
            <w:vAlign w:val="center"/>
          </w:tcPr>
          <w:p w14:paraId="04DC245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0C6BB19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extractions with n-hexane, chloroform and n-butanol </w:t>
            </w:r>
          </w:p>
        </w:tc>
        <w:tc>
          <w:tcPr>
            <w:tcW w:w="0" w:type="auto"/>
            <w:tcBorders>
              <w:top w:val="single" w:sz="4" w:space="0" w:color="auto"/>
              <w:bottom w:val="single" w:sz="4" w:space="0" w:color="auto"/>
            </w:tcBorders>
            <w:vAlign w:val="center"/>
          </w:tcPr>
          <w:p w14:paraId="1A87E0D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 The n-butanol fraction was subjected to silica gel column chromatography, purified by reversed-phase HPLC, reversed-</w:t>
            </w:r>
          </w:p>
          <w:p w14:paraId="69C977C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phase MPLC</w:t>
            </w:r>
          </w:p>
        </w:tc>
        <w:tc>
          <w:tcPr>
            <w:tcW w:w="0" w:type="auto"/>
            <w:tcBorders>
              <w:top w:val="single" w:sz="4" w:space="0" w:color="auto"/>
              <w:bottom w:val="single" w:sz="4" w:space="0" w:color="auto"/>
            </w:tcBorders>
            <w:vAlign w:val="center"/>
          </w:tcPr>
          <w:p w14:paraId="7105587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0" w:type="auto"/>
            <w:tcBorders>
              <w:top w:val="single" w:sz="4" w:space="0" w:color="auto"/>
              <w:bottom w:val="single" w:sz="4" w:space="0" w:color="auto"/>
            </w:tcBorders>
            <w:vAlign w:val="center"/>
          </w:tcPr>
          <w:p w14:paraId="7520F15A"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0.39 mM</w:t>
            </w:r>
          </w:p>
        </w:tc>
        <w:tc>
          <w:tcPr>
            <w:tcW w:w="0" w:type="auto"/>
            <w:tcBorders>
              <w:top w:val="single" w:sz="4" w:space="0" w:color="auto"/>
              <w:bottom w:val="single" w:sz="4" w:space="0" w:color="auto"/>
            </w:tcBorders>
            <w:vAlign w:val="center"/>
          </w:tcPr>
          <w:p w14:paraId="0BD7F539"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76E731F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1E75D68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29B30F2C"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0" w:type="auto"/>
            <w:tcBorders>
              <w:top w:val="single" w:sz="4" w:space="0" w:color="auto"/>
              <w:bottom w:val="single" w:sz="4" w:space="0" w:color="auto"/>
            </w:tcBorders>
            <w:vAlign w:val="center"/>
          </w:tcPr>
          <w:p w14:paraId="5559CB92" w14:textId="76C3FD0F"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0AADC858" w14:textId="77777777" w:rsidTr="00081561">
        <w:trPr>
          <w:trHeight w:val="235"/>
        </w:trPr>
        <w:tc>
          <w:tcPr>
            <w:tcW w:w="0" w:type="auto"/>
            <w:tcBorders>
              <w:top w:val="single" w:sz="4" w:space="0" w:color="auto"/>
              <w:bottom w:val="single" w:sz="4" w:space="0" w:color="auto"/>
            </w:tcBorders>
            <w:vAlign w:val="center"/>
          </w:tcPr>
          <w:p w14:paraId="6514986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5-</w:t>
            </w:r>
            <w:r w:rsidRPr="003C4D41">
              <w:rPr>
                <w:rFonts w:ascii="Times New Roman" w:hAnsi="Times New Roman" w:cs="Times New Roman"/>
                <w:i/>
                <w:sz w:val="20"/>
                <w:szCs w:val="20"/>
                <w:lang w:val="en-GB"/>
              </w:rPr>
              <w:t>O</w:t>
            </w:r>
            <w:r w:rsidRPr="003C4D41">
              <w:rPr>
                <w:rFonts w:ascii="Times New Roman" w:hAnsi="Times New Roman" w:cs="Times New Roman"/>
                <w:sz w:val="20"/>
                <w:szCs w:val="20"/>
                <w:lang w:val="en-GB"/>
              </w:rPr>
              <w:t>-Caffeoylquinic acid</w:t>
            </w:r>
          </w:p>
        </w:tc>
        <w:tc>
          <w:tcPr>
            <w:tcW w:w="0" w:type="auto"/>
            <w:tcBorders>
              <w:top w:val="single" w:sz="4" w:space="0" w:color="auto"/>
              <w:bottom w:val="single" w:sz="4" w:space="0" w:color="auto"/>
            </w:tcBorders>
            <w:vAlign w:val="center"/>
          </w:tcPr>
          <w:p w14:paraId="6226F763"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0" w:type="auto"/>
            <w:tcBorders>
              <w:top w:val="single" w:sz="4" w:space="0" w:color="auto"/>
              <w:bottom w:val="single" w:sz="4" w:space="0" w:color="auto"/>
            </w:tcBorders>
            <w:vAlign w:val="center"/>
          </w:tcPr>
          <w:p w14:paraId="0BED809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0" w:type="auto"/>
            <w:tcBorders>
              <w:top w:val="single" w:sz="4" w:space="0" w:color="auto"/>
              <w:bottom w:val="single" w:sz="4" w:space="0" w:color="auto"/>
            </w:tcBorders>
            <w:vAlign w:val="center"/>
          </w:tcPr>
          <w:p w14:paraId="316BACE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0AD3DCC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w:t>
            </w:r>
            <w:r w:rsidRPr="003C4D41">
              <w:rPr>
                <w:rFonts w:ascii="Times New Roman" w:hAnsi="Times New Roman" w:cs="Times New Roman"/>
                <w:sz w:val="20"/>
                <w:szCs w:val="20"/>
                <w:lang w:val="en-GB"/>
              </w:rPr>
              <w:lastRenderedPageBreak/>
              <w:t xml:space="preserve">extractions with n-hexane, chloroform and n-butanol </w:t>
            </w:r>
          </w:p>
        </w:tc>
        <w:tc>
          <w:tcPr>
            <w:tcW w:w="0" w:type="auto"/>
            <w:tcBorders>
              <w:top w:val="single" w:sz="4" w:space="0" w:color="auto"/>
              <w:bottom w:val="single" w:sz="4" w:space="0" w:color="auto"/>
            </w:tcBorders>
            <w:vAlign w:val="center"/>
          </w:tcPr>
          <w:p w14:paraId="7CCA6CA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 xml:space="preserve"> The n- butanol fraction was subjected to silica gel column chromatography, purified by reversed-phase HPLC, reversed-</w:t>
            </w:r>
          </w:p>
          <w:p w14:paraId="7CB6334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phase MPLC</w:t>
            </w:r>
          </w:p>
        </w:tc>
        <w:tc>
          <w:tcPr>
            <w:tcW w:w="0" w:type="auto"/>
            <w:tcBorders>
              <w:top w:val="single" w:sz="4" w:space="0" w:color="auto"/>
              <w:bottom w:val="single" w:sz="4" w:space="0" w:color="auto"/>
            </w:tcBorders>
            <w:vAlign w:val="center"/>
          </w:tcPr>
          <w:p w14:paraId="74D92BA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lastRenderedPageBreak/>
              <w:t>NMR and MS</w:t>
            </w:r>
          </w:p>
        </w:tc>
        <w:tc>
          <w:tcPr>
            <w:tcW w:w="0" w:type="auto"/>
            <w:tcBorders>
              <w:top w:val="single" w:sz="4" w:space="0" w:color="auto"/>
              <w:bottom w:val="single" w:sz="4" w:space="0" w:color="auto"/>
            </w:tcBorders>
            <w:vAlign w:val="center"/>
          </w:tcPr>
          <w:p w14:paraId="4A6C0320"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0.39 mM</w:t>
            </w:r>
          </w:p>
        </w:tc>
        <w:tc>
          <w:tcPr>
            <w:tcW w:w="0" w:type="auto"/>
            <w:tcBorders>
              <w:top w:val="single" w:sz="4" w:space="0" w:color="auto"/>
              <w:bottom w:val="single" w:sz="4" w:space="0" w:color="auto"/>
            </w:tcBorders>
            <w:vAlign w:val="center"/>
          </w:tcPr>
          <w:p w14:paraId="2CC0C6A8"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7A91E15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497DA27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73CD7D9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0" w:type="auto"/>
            <w:tcBorders>
              <w:top w:val="single" w:sz="4" w:space="0" w:color="auto"/>
              <w:bottom w:val="single" w:sz="4" w:space="0" w:color="auto"/>
            </w:tcBorders>
            <w:vAlign w:val="center"/>
          </w:tcPr>
          <w:p w14:paraId="2D5756E8" w14:textId="1DB934C9"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0A804CC4" w14:textId="77777777" w:rsidTr="00081561">
        <w:trPr>
          <w:trHeight w:val="235"/>
        </w:trPr>
        <w:tc>
          <w:tcPr>
            <w:tcW w:w="0" w:type="auto"/>
            <w:tcBorders>
              <w:top w:val="single" w:sz="4" w:space="0" w:color="auto"/>
              <w:bottom w:val="single" w:sz="4" w:space="0" w:color="auto"/>
            </w:tcBorders>
            <w:vAlign w:val="center"/>
          </w:tcPr>
          <w:p w14:paraId="47EB8513"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lastRenderedPageBreak/>
              <w:t>5-</w:t>
            </w:r>
            <w:r w:rsidRPr="003C4D41">
              <w:rPr>
                <w:rFonts w:ascii="Times New Roman" w:hAnsi="Times New Roman" w:cs="Times New Roman"/>
                <w:i/>
                <w:sz w:val="20"/>
                <w:szCs w:val="20"/>
              </w:rPr>
              <w:t>O</w:t>
            </w:r>
            <w:r w:rsidRPr="003C4D41">
              <w:rPr>
                <w:rFonts w:ascii="Times New Roman" w:hAnsi="Times New Roman" w:cs="Times New Roman"/>
                <w:sz w:val="20"/>
                <w:szCs w:val="20"/>
              </w:rPr>
              <w:t>-(</w:t>
            </w:r>
            <w:r w:rsidRPr="003C4D41">
              <w:rPr>
                <w:rFonts w:ascii="Times New Roman" w:hAnsi="Times New Roman" w:cs="Times New Roman"/>
                <w:i/>
                <w:sz w:val="20"/>
                <w:szCs w:val="20"/>
              </w:rPr>
              <w:t>E</w:t>
            </w:r>
            <w:r w:rsidRPr="003C4D41">
              <w:rPr>
                <w:rFonts w:ascii="Times New Roman" w:hAnsi="Times New Roman" w:cs="Times New Roman"/>
                <w:sz w:val="20"/>
                <w:szCs w:val="20"/>
              </w:rPr>
              <w:t>)-</w:t>
            </w:r>
            <w:r w:rsidRPr="003C4D41">
              <w:rPr>
                <w:rFonts w:ascii="Times New Roman" w:hAnsi="Times New Roman" w:cs="Times New Roman"/>
                <w:i/>
                <w:sz w:val="20"/>
                <w:szCs w:val="20"/>
              </w:rPr>
              <w:t>p</w:t>
            </w:r>
            <w:r w:rsidRPr="003C4D41">
              <w:rPr>
                <w:rFonts w:ascii="Times New Roman" w:hAnsi="Times New Roman" w:cs="Times New Roman"/>
                <w:sz w:val="20"/>
                <w:szCs w:val="20"/>
              </w:rPr>
              <w:t>-Coumaroylquinic</w:t>
            </w:r>
          </w:p>
          <w:p w14:paraId="315D1114"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t>acid</w:t>
            </w:r>
          </w:p>
        </w:tc>
        <w:tc>
          <w:tcPr>
            <w:tcW w:w="0" w:type="auto"/>
            <w:tcBorders>
              <w:top w:val="single" w:sz="4" w:space="0" w:color="auto"/>
              <w:bottom w:val="single" w:sz="4" w:space="0" w:color="auto"/>
            </w:tcBorders>
            <w:vAlign w:val="center"/>
          </w:tcPr>
          <w:p w14:paraId="5A650AAD"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Lactuca indica</w:t>
            </w:r>
            <w:r w:rsidRPr="003C4D41">
              <w:rPr>
                <w:rFonts w:ascii="Times New Roman" w:hAnsi="Times New Roman" w:cs="Times New Roman"/>
                <w:sz w:val="20"/>
                <w:szCs w:val="20"/>
                <w:lang w:val="en-GB"/>
              </w:rPr>
              <w:t xml:space="preserve"> L.</w:t>
            </w:r>
          </w:p>
        </w:tc>
        <w:tc>
          <w:tcPr>
            <w:tcW w:w="0" w:type="auto"/>
            <w:tcBorders>
              <w:top w:val="single" w:sz="4" w:space="0" w:color="auto"/>
              <w:bottom w:val="single" w:sz="4" w:space="0" w:color="auto"/>
            </w:tcBorders>
            <w:vAlign w:val="center"/>
          </w:tcPr>
          <w:p w14:paraId="7157639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0" w:type="auto"/>
            <w:tcBorders>
              <w:top w:val="single" w:sz="4" w:space="0" w:color="auto"/>
              <w:bottom w:val="single" w:sz="4" w:space="0" w:color="auto"/>
            </w:tcBorders>
            <w:vAlign w:val="center"/>
          </w:tcPr>
          <w:p w14:paraId="4094826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1C5B8EA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The ethanol extract was dissolved in distilled water and fractionated through successive extractions with n-hexane, chloroform and n-butanol </w:t>
            </w:r>
          </w:p>
        </w:tc>
        <w:tc>
          <w:tcPr>
            <w:tcW w:w="0" w:type="auto"/>
            <w:tcBorders>
              <w:top w:val="single" w:sz="4" w:space="0" w:color="auto"/>
              <w:bottom w:val="single" w:sz="4" w:space="0" w:color="auto"/>
            </w:tcBorders>
            <w:vAlign w:val="center"/>
          </w:tcPr>
          <w:p w14:paraId="7F7C38F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 The n-butanol fraction was subjected to silica gel column chromatography, purified by reversed-phase HPLC, reversed-</w:t>
            </w:r>
          </w:p>
          <w:p w14:paraId="5BA3351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phase MPLC</w:t>
            </w:r>
          </w:p>
        </w:tc>
        <w:tc>
          <w:tcPr>
            <w:tcW w:w="0" w:type="auto"/>
            <w:tcBorders>
              <w:top w:val="single" w:sz="4" w:space="0" w:color="auto"/>
              <w:bottom w:val="single" w:sz="4" w:space="0" w:color="auto"/>
            </w:tcBorders>
            <w:vAlign w:val="center"/>
          </w:tcPr>
          <w:p w14:paraId="1F37FAC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0" w:type="auto"/>
            <w:tcBorders>
              <w:top w:val="single" w:sz="4" w:space="0" w:color="auto"/>
              <w:bottom w:val="single" w:sz="4" w:space="0" w:color="auto"/>
            </w:tcBorders>
            <w:vAlign w:val="center"/>
          </w:tcPr>
          <w:p w14:paraId="419CC58A"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0.39 mM</w:t>
            </w:r>
          </w:p>
        </w:tc>
        <w:tc>
          <w:tcPr>
            <w:tcW w:w="0" w:type="auto"/>
            <w:tcBorders>
              <w:top w:val="single" w:sz="4" w:space="0" w:color="auto"/>
              <w:bottom w:val="single" w:sz="4" w:space="0" w:color="auto"/>
            </w:tcBorders>
            <w:vAlign w:val="center"/>
          </w:tcPr>
          <w:p w14:paraId="365314C7"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2C50E15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↑Inhibition of HBV secretion from</w:t>
            </w:r>
          </w:p>
          <w:p w14:paraId="35E2D38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HepG2.2.15 cells</w:t>
            </w:r>
          </w:p>
          <w:p w14:paraId="59D8B51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inhibition of  HBV DNA replication or transcription</w:t>
            </w:r>
          </w:p>
        </w:tc>
        <w:tc>
          <w:tcPr>
            <w:tcW w:w="0" w:type="auto"/>
            <w:tcBorders>
              <w:top w:val="single" w:sz="4" w:space="0" w:color="auto"/>
              <w:bottom w:val="single" w:sz="4" w:space="0" w:color="auto"/>
            </w:tcBorders>
            <w:vAlign w:val="center"/>
          </w:tcPr>
          <w:p w14:paraId="69A8C451" w14:textId="25E83ED0"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26</w:t>
            </w:r>
          </w:p>
        </w:tc>
      </w:tr>
      <w:tr w:rsidR="00F83066" w:rsidRPr="003C4D41" w14:paraId="3CD99A5C" w14:textId="77777777" w:rsidTr="00081561">
        <w:trPr>
          <w:trHeight w:val="235"/>
        </w:trPr>
        <w:tc>
          <w:tcPr>
            <w:tcW w:w="0" w:type="auto"/>
            <w:tcBorders>
              <w:top w:val="single" w:sz="4" w:space="0" w:color="auto"/>
              <w:bottom w:val="single" w:sz="4" w:space="0" w:color="auto"/>
            </w:tcBorders>
            <w:vAlign w:val="center"/>
          </w:tcPr>
          <w:p w14:paraId="770DBFE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Gallic acid</w:t>
            </w:r>
          </w:p>
        </w:tc>
        <w:tc>
          <w:tcPr>
            <w:tcW w:w="0" w:type="auto"/>
            <w:tcBorders>
              <w:top w:val="single" w:sz="4" w:space="0" w:color="auto"/>
              <w:bottom w:val="single" w:sz="4" w:space="0" w:color="auto"/>
            </w:tcBorders>
            <w:vAlign w:val="center"/>
          </w:tcPr>
          <w:p w14:paraId="65883D2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i/>
                <w:sz w:val="20"/>
                <w:szCs w:val="20"/>
                <w:lang w:val="en-GB"/>
              </w:rPr>
              <w:t xml:space="preserve">Peltiphyllum peltatum </w:t>
            </w:r>
            <w:r w:rsidRPr="003C4D41">
              <w:rPr>
                <w:rFonts w:ascii="Times New Roman" w:hAnsi="Times New Roman" w:cs="Times New Roman"/>
                <w:sz w:val="20"/>
                <w:szCs w:val="20"/>
                <w:lang w:val="en-GB"/>
              </w:rPr>
              <w:t>Engl.</w:t>
            </w:r>
          </w:p>
        </w:tc>
        <w:tc>
          <w:tcPr>
            <w:tcW w:w="0" w:type="auto"/>
            <w:tcBorders>
              <w:top w:val="single" w:sz="4" w:space="0" w:color="auto"/>
              <w:bottom w:val="single" w:sz="4" w:space="0" w:color="auto"/>
            </w:tcBorders>
            <w:vAlign w:val="center"/>
          </w:tcPr>
          <w:p w14:paraId="369E4C58"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England</w:t>
            </w:r>
          </w:p>
        </w:tc>
        <w:tc>
          <w:tcPr>
            <w:tcW w:w="0" w:type="auto"/>
            <w:tcBorders>
              <w:top w:val="single" w:sz="4" w:space="0" w:color="auto"/>
              <w:bottom w:val="single" w:sz="4" w:space="0" w:color="auto"/>
            </w:tcBorders>
            <w:vAlign w:val="center"/>
          </w:tcPr>
          <w:p w14:paraId="71E3A3A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Leaves and rhizomes </w:t>
            </w:r>
          </w:p>
        </w:tc>
        <w:tc>
          <w:tcPr>
            <w:tcW w:w="0" w:type="auto"/>
            <w:tcBorders>
              <w:top w:val="single" w:sz="4" w:space="0" w:color="auto"/>
              <w:bottom w:val="single" w:sz="4" w:space="0" w:color="auto"/>
            </w:tcBorders>
            <w:vAlign w:val="center"/>
          </w:tcPr>
          <w:p w14:paraId="45096B9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The ethanol extract was fractionated through successive extractions with petroleum</w:t>
            </w:r>
          </w:p>
          <w:p w14:paraId="157290A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ether, chloroform, ethyl acetate, n-butanol and water</w:t>
            </w:r>
          </w:p>
        </w:tc>
        <w:tc>
          <w:tcPr>
            <w:tcW w:w="0" w:type="auto"/>
            <w:tcBorders>
              <w:top w:val="single" w:sz="4" w:space="0" w:color="auto"/>
              <w:bottom w:val="single" w:sz="4" w:space="0" w:color="auto"/>
            </w:tcBorders>
            <w:vAlign w:val="center"/>
          </w:tcPr>
          <w:p w14:paraId="6723FAA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The ethyl acetate fraction was subjected to C18 column and flash</w:t>
            </w:r>
          </w:p>
          <w:p w14:paraId="6A52F9E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chromatography, and repurified by LH-20 column chromatography</w:t>
            </w:r>
          </w:p>
        </w:tc>
        <w:tc>
          <w:tcPr>
            <w:tcW w:w="0" w:type="auto"/>
            <w:tcBorders>
              <w:top w:val="single" w:sz="4" w:space="0" w:color="auto"/>
              <w:bottom w:val="single" w:sz="4" w:space="0" w:color="auto"/>
            </w:tcBorders>
            <w:vAlign w:val="center"/>
          </w:tcPr>
          <w:p w14:paraId="0C493590"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HPLC</w:t>
            </w:r>
          </w:p>
        </w:tc>
        <w:tc>
          <w:tcPr>
            <w:tcW w:w="0" w:type="auto"/>
            <w:tcBorders>
              <w:top w:val="single" w:sz="4" w:space="0" w:color="auto"/>
              <w:bottom w:val="single" w:sz="4" w:space="0" w:color="auto"/>
            </w:tcBorders>
            <w:vAlign w:val="center"/>
          </w:tcPr>
          <w:p w14:paraId="726A5885" w14:textId="77777777" w:rsidR="00BC28E0" w:rsidRPr="003C4D41" w:rsidRDefault="00BC28E0"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10-20 </w:t>
            </w:r>
          </w:p>
          <w:p w14:paraId="6F987C59" w14:textId="74D2E012" w:rsidR="00F83066" w:rsidRPr="003C4D41" w:rsidRDefault="00BC28E0"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 xml:space="preserve">mg </w:t>
            </w:r>
            <w:r w:rsidR="00F83066" w:rsidRPr="003C4D41">
              <w:rPr>
                <w:rFonts w:ascii="Times New Roman" w:hAnsi="Times New Roman" w:cs="Times New Roman"/>
                <w:sz w:val="20"/>
                <w:szCs w:val="20"/>
                <w:lang w:val="en-GB"/>
              </w:rPr>
              <w:t>kg</w:t>
            </w:r>
            <w:r w:rsidRPr="003C4D41">
              <w:rPr>
                <w:rFonts w:ascii="Times New Roman" w:hAnsi="Times New Roman" w:cs="Times New Roman"/>
                <w:sz w:val="20"/>
                <w:szCs w:val="20"/>
                <w:vertAlign w:val="superscript"/>
                <w:lang w:val="en-GB"/>
              </w:rPr>
              <w:t>-1</w:t>
            </w:r>
          </w:p>
        </w:tc>
        <w:tc>
          <w:tcPr>
            <w:tcW w:w="0" w:type="auto"/>
            <w:tcBorders>
              <w:top w:val="single" w:sz="4" w:space="0" w:color="auto"/>
              <w:bottom w:val="single" w:sz="4" w:space="0" w:color="auto"/>
            </w:tcBorders>
            <w:vAlign w:val="center"/>
          </w:tcPr>
          <w:p w14:paraId="47E75486"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vivo</w:t>
            </w:r>
          </w:p>
        </w:tc>
        <w:tc>
          <w:tcPr>
            <w:tcW w:w="0" w:type="auto"/>
            <w:tcBorders>
              <w:top w:val="single" w:sz="4" w:space="0" w:color="auto"/>
              <w:bottom w:val="single" w:sz="4" w:space="0" w:color="auto"/>
            </w:tcBorders>
            <w:vAlign w:val="center"/>
          </w:tcPr>
          <w:p w14:paraId="10A26BA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↓TBARS, ↑SOD, ↑CAT, ↑GSH, ↓ALP, ↓AST, ↓ALT, ↓triacylglycerol, ↓TB, ↑protein, ↑albumin, ↓glucose, ↑lipase, ↑α-amylase, ↓cholesterol</w:t>
            </w:r>
          </w:p>
        </w:tc>
        <w:tc>
          <w:tcPr>
            <w:tcW w:w="0" w:type="auto"/>
            <w:tcBorders>
              <w:top w:val="single" w:sz="4" w:space="0" w:color="auto"/>
              <w:bottom w:val="single" w:sz="4" w:space="0" w:color="auto"/>
            </w:tcBorders>
            <w:vAlign w:val="center"/>
          </w:tcPr>
          <w:p w14:paraId="4207B5E3" w14:textId="360260C7"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34</w:t>
            </w:r>
          </w:p>
        </w:tc>
      </w:tr>
    </w:tbl>
    <w:p w14:paraId="03038D8C" w14:textId="77777777" w:rsidR="00F83066" w:rsidRPr="003C4D41" w:rsidRDefault="00F83066" w:rsidP="00F83066">
      <w:pPr>
        <w:rPr>
          <w:rFonts w:ascii="Times New Roman" w:hAnsi="Times New Roman" w:cs="Times New Roman"/>
          <w:sz w:val="24"/>
          <w:szCs w:val="24"/>
        </w:rPr>
      </w:pPr>
    </w:p>
    <w:p w14:paraId="3A59EA55" w14:textId="77777777" w:rsidR="00F83066" w:rsidRPr="003C4D41" w:rsidRDefault="00F83066" w:rsidP="00F83066">
      <w:pPr>
        <w:rPr>
          <w:rFonts w:ascii="Times New Roman" w:hAnsi="Times New Roman" w:cs="Times New Roman"/>
          <w:sz w:val="24"/>
          <w:szCs w:val="24"/>
        </w:rPr>
      </w:pPr>
    </w:p>
    <w:p w14:paraId="41AAC93F" w14:textId="77777777" w:rsidR="00F83066" w:rsidRPr="003C4D41" w:rsidRDefault="00F83066" w:rsidP="00F83066">
      <w:pPr>
        <w:rPr>
          <w:rFonts w:ascii="Times New Roman" w:hAnsi="Times New Roman" w:cs="Times New Roman"/>
          <w:sz w:val="24"/>
          <w:szCs w:val="24"/>
        </w:rPr>
      </w:pPr>
    </w:p>
    <w:p w14:paraId="2CE5EFC8" w14:textId="77777777" w:rsidR="00C24A0E" w:rsidRPr="003C4D41" w:rsidRDefault="00C24A0E" w:rsidP="00F83066">
      <w:pPr>
        <w:rPr>
          <w:rFonts w:ascii="Times New Roman" w:hAnsi="Times New Roman" w:cs="Times New Roman"/>
          <w:sz w:val="24"/>
          <w:szCs w:val="24"/>
        </w:rPr>
      </w:pPr>
    </w:p>
    <w:p w14:paraId="4FF75AD1" w14:textId="0AC33D66" w:rsidR="00F83066" w:rsidRPr="003C4D41" w:rsidRDefault="00333812" w:rsidP="00F83066">
      <w:pPr>
        <w:spacing w:after="0"/>
        <w:rPr>
          <w:rFonts w:ascii="Times New Roman" w:hAnsi="Times New Roman" w:cs="Times New Roman"/>
          <w:color w:val="000000"/>
          <w:lang w:val="en-US"/>
        </w:rPr>
      </w:pPr>
      <w:r w:rsidRPr="003C4D41">
        <w:rPr>
          <w:rFonts w:ascii="Times New Roman" w:hAnsi="Times New Roman" w:cs="Times New Roman"/>
          <w:b/>
          <w:lang w:val="en-US"/>
        </w:rPr>
        <w:t>Table 6</w:t>
      </w:r>
      <w:r w:rsidR="00F83066" w:rsidRPr="003C4D41">
        <w:rPr>
          <w:rFonts w:ascii="Times New Roman" w:hAnsi="Times New Roman" w:cs="Times New Roman"/>
          <w:b/>
          <w:lang w:val="en-US"/>
        </w:rPr>
        <w:t>.</w:t>
      </w:r>
      <w:r w:rsidR="00F83066" w:rsidRPr="003C4D41">
        <w:rPr>
          <w:rFonts w:ascii="Times New Roman" w:hAnsi="Times New Roman" w:cs="Times New Roman"/>
          <w:lang w:val="en-US"/>
        </w:rPr>
        <w:t xml:space="preserve"> Other </w:t>
      </w:r>
      <w:r w:rsidR="00F83066" w:rsidRPr="003C4D41">
        <w:rPr>
          <w:rFonts w:ascii="Times New Roman" w:hAnsi="Times New Roman" w:cs="Times New Roman"/>
          <w:color w:val="000000"/>
          <w:lang w:val="en-US"/>
        </w:rPr>
        <w:t>plant phenolic compounds showing hepatoprotective effects.</w:t>
      </w:r>
    </w:p>
    <w:tbl>
      <w:tblPr>
        <w:tblStyle w:val="TableGrid"/>
        <w:tblpPr w:leftFromText="180" w:rightFromText="180" w:vertAnchor="text" w:horzAnchor="margin" w:tblpY="206"/>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0"/>
        <w:gridCol w:w="1186"/>
        <w:gridCol w:w="739"/>
        <w:gridCol w:w="739"/>
        <w:gridCol w:w="1733"/>
        <w:gridCol w:w="2147"/>
        <w:gridCol w:w="1334"/>
        <w:gridCol w:w="1338"/>
        <w:gridCol w:w="605"/>
        <w:gridCol w:w="1322"/>
        <w:gridCol w:w="1027"/>
      </w:tblGrid>
      <w:tr w:rsidR="00C87A78" w:rsidRPr="003C4D41" w14:paraId="2AA94A7F" w14:textId="77777777" w:rsidTr="00081561">
        <w:trPr>
          <w:trHeight w:val="235"/>
        </w:trPr>
        <w:tc>
          <w:tcPr>
            <w:tcW w:w="0" w:type="auto"/>
            <w:tcBorders>
              <w:top w:val="single" w:sz="4" w:space="0" w:color="auto"/>
              <w:bottom w:val="single" w:sz="4" w:space="0" w:color="auto"/>
            </w:tcBorders>
            <w:vAlign w:val="center"/>
          </w:tcPr>
          <w:p w14:paraId="5F63D11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Phenolic compound</w:t>
            </w:r>
          </w:p>
        </w:tc>
        <w:tc>
          <w:tcPr>
            <w:tcW w:w="0" w:type="auto"/>
            <w:tcBorders>
              <w:top w:val="single" w:sz="4" w:space="0" w:color="auto"/>
              <w:bottom w:val="single" w:sz="4" w:space="0" w:color="auto"/>
            </w:tcBorders>
            <w:vAlign w:val="center"/>
          </w:tcPr>
          <w:p w14:paraId="1359AFBC" w14:textId="77777777" w:rsidR="00F83066" w:rsidRPr="003C4D41" w:rsidRDefault="00F83066" w:rsidP="00081561">
            <w:pPr>
              <w:rPr>
                <w:rFonts w:ascii="Times New Roman" w:hAnsi="Times New Roman" w:cs="Times New Roman"/>
                <w:i/>
                <w:iCs/>
                <w:sz w:val="20"/>
                <w:szCs w:val="20"/>
                <w:lang w:val="en-GB"/>
              </w:rPr>
            </w:pPr>
            <w:r w:rsidRPr="003C4D41">
              <w:rPr>
                <w:rFonts w:ascii="Times New Roman" w:hAnsi="Times New Roman" w:cs="Times New Roman"/>
                <w:sz w:val="20"/>
                <w:szCs w:val="20"/>
                <w:lang w:val="en-GB"/>
              </w:rPr>
              <w:t>Source</w:t>
            </w:r>
          </w:p>
        </w:tc>
        <w:tc>
          <w:tcPr>
            <w:tcW w:w="0" w:type="auto"/>
            <w:tcBorders>
              <w:top w:val="single" w:sz="4" w:space="0" w:color="auto"/>
              <w:bottom w:val="single" w:sz="4" w:space="0" w:color="auto"/>
            </w:tcBorders>
            <w:vAlign w:val="center"/>
          </w:tcPr>
          <w:p w14:paraId="72B7783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Origin</w:t>
            </w:r>
          </w:p>
        </w:tc>
        <w:tc>
          <w:tcPr>
            <w:tcW w:w="0" w:type="auto"/>
            <w:tcBorders>
              <w:top w:val="single" w:sz="4" w:space="0" w:color="auto"/>
              <w:bottom w:val="single" w:sz="4" w:space="0" w:color="auto"/>
            </w:tcBorders>
            <w:vAlign w:val="center"/>
          </w:tcPr>
          <w:p w14:paraId="038CBE2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Part used</w:t>
            </w:r>
          </w:p>
        </w:tc>
        <w:tc>
          <w:tcPr>
            <w:tcW w:w="0" w:type="auto"/>
            <w:tcBorders>
              <w:top w:val="single" w:sz="4" w:space="0" w:color="auto"/>
              <w:bottom w:val="single" w:sz="4" w:space="0" w:color="auto"/>
            </w:tcBorders>
            <w:vAlign w:val="center"/>
          </w:tcPr>
          <w:p w14:paraId="49680A6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Extraction method</w:t>
            </w:r>
          </w:p>
        </w:tc>
        <w:tc>
          <w:tcPr>
            <w:tcW w:w="0" w:type="auto"/>
            <w:tcBorders>
              <w:top w:val="single" w:sz="4" w:space="0" w:color="auto"/>
              <w:bottom w:val="single" w:sz="4" w:space="0" w:color="auto"/>
            </w:tcBorders>
            <w:vAlign w:val="center"/>
          </w:tcPr>
          <w:p w14:paraId="3764E824"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Isolation method</w:t>
            </w:r>
          </w:p>
        </w:tc>
        <w:tc>
          <w:tcPr>
            <w:tcW w:w="0" w:type="auto"/>
            <w:tcBorders>
              <w:top w:val="single" w:sz="4" w:space="0" w:color="auto"/>
              <w:bottom w:val="single" w:sz="4" w:space="0" w:color="auto"/>
            </w:tcBorders>
            <w:vAlign w:val="center"/>
          </w:tcPr>
          <w:p w14:paraId="352A802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Identification method</w:t>
            </w:r>
          </w:p>
        </w:tc>
        <w:tc>
          <w:tcPr>
            <w:tcW w:w="0" w:type="auto"/>
            <w:tcBorders>
              <w:top w:val="single" w:sz="4" w:space="0" w:color="auto"/>
              <w:bottom w:val="single" w:sz="4" w:space="0" w:color="auto"/>
            </w:tcBorders>
            <w:vAlign w:val="center"/>
          </w:tcPr>
          <w:p w14:paraId="3A8402AF"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Tested concentration</w:t>
            </w:r>
          </w:p>
        </w:tc>
        <w:tc>
          <w:tcPr>
            <w:tcW w:w="0" w:type="auto"/>
            <w:gridSpan w:val="2"/>
            <w:tcBorders>
              <w:top w:val="single" w:sz="4" w:space="0" w:color="auto"/>
              <w:bottom w:val="single" w:sz="4" w:space="0" w:color="auto"/>
            </w:tcBorders>
            <w:vAlign w:val="center"/>
          </w:tcPr>
          <w:p w14:paraId="7567C03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Hepatoprotective effects</w:t>
            </w:r>
          </w:p>
        </w:tc>
        <w:tc>
          <w:tcPr>
            <w:tcW w:w="0" w:type="auto"/>
            <w:tcBorders>
              <w:top w:val="single" w:sz="4" w:space="0" w:color="auto"/>
              <w:bottom w:val="single" w:sz="4" w:space="0" w:color="auto"/>
            </w:tcBorders>
            <w:vAlign w:val="center"/>
          </w:tcPr>
          <w:p w14:paraId="284643F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Reference</w:t>
            </w:r>
          </w:p>
        </w:tc>
      </w:tr>
      <w:tr w:rsidR="00FB5381" w:rsidRPr="003C4D41" w14:paraId="25376534" w14:textId="77777777" w:rsidTr="0080132A">
        <w:trPr>
          <w:trHeight w:val="235"/>
        </w:trPr>
        <w:tc>
          <w:tcPr>
            <w:tcW w:w="0" w:type="auto"/>
            <w:tcBorders>
              <w:top w:val="single" w:sz="4" w:space="0" w:color="auto"/>
              <w:bottom w:val="single" w:sz="4" w:space="0" w:color="auto"/>
            </w:tcBorders>
            <w:vAlign w:val="center"/>
          </w:tcPr>
          <w:p w14:paraId="6C8F7F16" w14:textId="5D839B6A" w:rsidR="00FB5381" w:rsidRPr="003C4D41" w:rsidRDefault="00FB5381" w:rsidP="00A31AB2">
            <w:pPr>
              <w:rPr>
                <w:rFonts w:ascii="Times New Roman" w:hAnsi="Times New Roman" w:cs="Times New Roman"/>
                <w:sz w:val="20"/>
                <w:szCs w:val="20"/>
                <w:lang w:val="en-GB"/>
              </w:rPr>
            </w:pPr>
            <w:r w:rsidRPr="003C4D41">
              <w:rPr>
                <w:rFonts w:ascii="Times New Roman" w:hAnsi="Times New Roman" w:cs="Times New Roman"/>
                <w:sz w:val="20"/>
                <w:szCs w:val="20"/>
                <w:lang w:val="en-GB"/>
              </w:rPr>
              <w:t xml:space="preserve">Hydrangeside </w:t>
            </w:r>
            <w:r w:rsidR="00A31AB2" w:rsidRPr="003C4D41">
              <w:rPr>
                <w:rFonts w:ascii="Times New Roman" w:hAnsi="Times New Roman" w:cs="Times New Roman"/>
                <w:sz w:val="20"/>
                <w:szCs w:val="20"/>
                <w:lang w:val="en-GB"/>
              </w:rPr>
              <w:t>A</w:t>
            </w:r>
          </w:p>
        </w:tc>
        <w:tc>
          <w:tcPr>
            <w:tcW w:w="0" w:type="auto"/>
            <w:tcBorders>
              <w:top w:val="single" w:sz="4" w:space="0" w:color="auto"/>
              <w:bottom w:val="single" w:sz="4" w:space="0" w:color="auto"/>
            </w:tcBorders>
            <w:vAlign w:val="center"/>
          </w:tcPr>
          <w:p w14:paraId="580B6EE5" w14:textId="78A21C04" w:rsidR="00FB5381" w:rsidRPr="003C4D41" w:rsidRDefault="00FB5381" w:rsidP="00081561">
            <w:pPr>
              <w:rPr>
                <w:rFonts w:ascii="Times New Roman" w:hAnsi="Times New Roman" w:cs="Times New Roman"/>
                <w:i/>
                <w:iCs/>
                <w:sz w:val="20"/>
                <w:szCs w:val="20"/>
                <w:lang w:val="en-GB"/>
              </w:rPr>
            </w:pPr>
            <w:r w:rsidRPr="003C4D41">
              <w:rPr>
                <w:rFonts w:ascii="Times New Roman" w:hAnsi="Times New Roman" w:cs="Times New Roman"/>
                <w:i/>
                <w:sz w:val="20"/>
                <w:szCs w:val="20"/>
                <w:lang w:val="en-GB"/>
              </w:rPr>
              <w:t xml:space="preserve">Hydrangea paniculata </w:t>
            </w:r>
            <w:r w:rsidRPr="003C4D41">
              <w:rPr>
                <w:rFonts w:ascii="Times New Roman" w:hAnsi="Times New Roman" w:cs="Times New Roman"/>
                <w:sz w:val="20"/>
                <w:szCs w:val="20"/>
                <w:lang w:val="en-GB"/>
              </w:rPr>
              <w:t>Sieb.</w:t>
            </w:r>
          </w:p>
        </w:tc>
        <w:tc>
          <w:tcPr>
            <w:tcW w:w="0" w:type="auto"/>
            <w:tcBorders>
              <w:top w:val="single" w:sz="4" w:space="0" w:color="auto"/>
              <w:bottom w:val="single" w:sz="4" w:space="0" w:color="auto"/>
            </w:tcBorders>
            <w:vAlign w:val="center"/>
          </w:tcPr>
          <w:p w14:paraId="49AA236E" w14:textId="3B78EBDA" w:rsidR="00FB5381" w:rsidRPr="003C4D41" w:rsidRDefault="00FB5381"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0" w:type="auto"/>
            <w:tcBorders>
              <w:top w:val="single" w:sz="4" w:space="0" w:color="auto"/>
              <w:bottom w:val="single" w:sz="4" w:space="0" w:color="auto"/>
            </w:tcBorders>
            <w:vAlign w:val="center"/>
          </w:tcPr>
          <w:p w14:paraId="1F1DFD71" w14:textId="28FCD700" w:rsidR="00FB5381" w:rsidRPr="003C4D41" w:rsidRDefault="00FB5381"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Stems</w:t>
            </w:r>
          </w:p>
        </w:tc>
        <w:tc>
          <w:tcPr>
            <w:tcW w:w="0" w:type="auto"/>
            <w:tcBorders>
              <w:top w:val="single" w:sz="4" w:space="0" w:color="auto"/>
              <w:bottom w:val="single" w:sz="4" w:space="0" w:color="auto"/>
            </w:tcBorders>
          </w:tcPr>
          <w:p w14:paraId="5C90A0A8" w14:textId="5489A26C" w:rsidR="00FB5381" w:rsidRPr="003C4D41" w:rsidRDefault="00FB5381"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Aqueous extract, passed through macroporous resin column and eluted with water, 30% ethanol, 70% ethanol and 95% ethanol</w:t>
            </w:r>
          </w:p>
        </w:tc>
        <w:tc>
          <w:tcPr>
            <w:tcW w:w="0" w:type="auto"/>
            <w:tcBorders>
              <w:top w:val="single" w:sz="4" w:space="0" w:color="auto"/>
              <w:bottom w:val="single" w:sz="4" w:space="0" w:color="auto"/>
            </w:tcBorders>
            <w:vAlign w:val="center"/>
          </w:tcPr>
          <w:p w14:paraId="3370273F" w14:textId="178B05ED" w:rsidR="00FB5381" w:rsidRPr="003C4D41" w:rsidRDefault="00FB5381" w:rsidP="00224C5E">
            <w:pPr>
              <w:jc w:val="center"/>
              <w:rPr>
                <w:rFonts w:ascii="Times New Roman" w:hAnsi="Times New Roman" w:cs="Times New Roman"/>
                <w:sz w:val="20"/>
                <w:szCs w:val="20"/>
                <w:lang w:val="en-GB"/>
              </w:rPr>
            </w:pPr>
            <w:r w:rsidRPr="003C4D41">
              <w:rPr>
                <w:rFonts w:ascii="Times New Roman" w:hAnsi="Times New Roman" w:cs="Times New Roman"/>
                <w:sz w:val="20"/>
                <w:szCs w:val="20"/>
                <w:lang w:val="en-GB"/>
              </w:rPr>
              <w:t>The 70% ethanol fraction was subjected to silica gel column chromatography, separated by reversed-phase silica MPLC and purified by preparative HPLC</w:t>
            </w:r>
          </w:p>
        </w:tc>
        <w:tc>
          <w:tcPr>
            <w:tcW w:w="0" w:type="auto"/>
            <w:tcBorders>
              <w:top w:val="single" w:sz="4" w:space="0" w:color="auto"/>
              <w:bottom w:val="single" w:sz="4" w:space="0" w:color="auto"/>
            </w:tcBorders>
            <w:vAlign w:val="center"/>
          </w:tcPr>
          <w:p w14:paraId="709E6A09" w14:textId="42AD7FA5" w:rsidR="00FB5381" w:rsidRPr="003C4D41" w:rsidRDefault="00FB5381"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HR-ESI-MS</w:t>
            </w:r>
          </w:p>
        </w:tc>
        <w:tc>
          <w:tcPr>
            <w:tcW w:w="0" w:type="auto"/>
            <w:tcBorders>
              <w:top w:val="single" w:sz="4" w:space="0" w:color="auto"/>
              <w:bottom w:val="single" w:sz="4" w:space="0" w:color="auto"/>
            </w:tcBorders>
            <w:vAlign w:val="center"/>
          </w:tcPr>
          <w:p w14:paraId="0856C66C" w14:textId="58D4DAFE" w:rsidR="00FB5381" w:rsidRPr="003C4D41" w:rsidRDefault="00FB5381"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10 µM</w:t>
            </w:r>
          </w:p>
        </w:tc>
        <w:tc>
          <w:tcPr>
            <w:tcW w:w="0" w:type="auto"/>
            <w:tcBorders>
              <w:top w:val="single" w:sz="4" w:space="0" w:color="auto"/>
              <w:bottom w:val="single" w:sz="4" w:space="0" w:color="auto"/>
            </w:tcBorders>
            <w:vAlign w:val="center"/>
          </w:tcPr>
          <w:p w14:paraId="0406C720" w14:textId="3B8AD878" w:rsidR="00FB5381" w:rsidRPr="003C4D41" w:rsidRDefault="00FB5381"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1311B859" w14:textId="7A266AE3" w:rsidR="00FB5381" w:rsidRPr="003C4D41" w:rsidRDefault="00FB5381" w:rsidP="00044D7F">
            <w:pPr>
              <w:rPr>
                <w:rFonts w:ascii="Times New Roman" w:hAnsi="Times New Roman" w:cs="Times New Roman"/>
                <w:sz w:val="20"/>
                <w:szCs w:val="20"/>
                <w:lang w:val="en-GB"/>
              </w:rPr>
            </w:pPr>
            <w:r w:rsidRPr="003C4D41">
              <w:rPr>
                <w:rFonts w:ascii="Times New Roman" w:hAnsi="Times New Roman" w:cs="Times New Roman"/>
                <w:sz w:val="20"/>
                <w:szCs w:val="20"/>
                <w:lang w:val="en-GB"/>
              </w:rPr>
              <w:t>↑Cell survival</w:t>
            </w:r>
            <w:r w:rsidR="00044D7F" w:rsidRPr="003C4D41">
              <w:rPr>
                <w:rFonts w:ascii="Times New Roman" w:hAnsi="Times New Roman" w:cs="Times New Roman"/>
                <w:sz w:val="20"/>
                <w:szCs w:val="20"/>
                <w:lang w:val="en-GB"/>
              </w:rPr>
              <w:t xml:space="preserve"> (HL-7702 cells), ↑inhibition of citotoxicity</w:t>
            </w:r>
          </w:p>
        </w:tc>
        <w:tc>
          <w:tcPr>
            <w:tcW w:w="0" w:type="auto"/>
            <w:tcBorders>
              <w:top w:val="single" w:sz="4" w:space="0" w:color="auto"/>
              <w:bottom w:val="single" w:sz="4" w:space="0" w:color="auto"/>
            </w:tcBorders>
            <w:vAlign w:val="center"/>
          </w:tcPr>
          <w:p w14:paraId="29D9D7C5" w14:textId="518959C3" w:rsidR="00FB5381"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56</w:t>
            </w:r>
          </w:p>
        </w:tc>
      </w:tr>
      <w:tr w:rsidR="00487E92" w:rsidRPr="003C4D41" w14:paraId="2FA5621B" w14:textId="77777777" w:rsidTr="00487E92">
        <w:trPr>
          <w:trHeight w:val="235"/>
        </w:trPr>
        <w:tc>
          <w:tcPr>
            <w:tcW w:w="0" w:type="auto"/>
            <w:tcBorders>
              <w:top w:val="single" w:sz="4" w:space="0" w:color="auto"/>
              <w:bottom w:val="single" w:sz="4" w:space="0" w:color="auto"/>
            </w:tcBorders>
            <w:vAlign w:val="center"/>
          </w:tcPr>
          <w:p w14:paraId="7CB6DA1E" w14:textId="66FF7B95"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Hydrangeside C</w:t>
            </w:r>
          </w:p>
        </w:tc>
        <w:tc>
          <w:tcPr>
            <w:tcW w:w="0" w:type="auto"/>
            <w:tcBorders>
              <w:top w:val="single" w:sz="4" w:space="0" w:color="auto"/>
              <w:bottom w:val="single" w:sz="4" w:space="0" w:color="auto"/>
            </w:tcBorders>
          </w:tcPr>
          <w:p w14:paraId="0DDABEE4" w14:textId="7E19B4F1" w:rsidR="00487E92" w:rsidRPr="003C4D41" w:rsidRDefault="00487E92" w:rsidP="00FB5381">
            <w:pPr>
              <w:rPr>
                <w:rFonts w:ascii="Times New Roman" w:hAnsi="Times New Roman" w:cs="Times New Roman"/>
                <w:i/>
                <w:iCs/>
                <w:sz w:val="20"/>
                <w:szCs w:val="20"/>
                <w:lang w:val="en-GB"/>
              </w:rPr>
            </w:pPr>
            <w:r w:rsidRPr="003C4D41">
              <w:rPr>
                <w:rFonts w:ascii="Times New Roman" w:hAnsi="Times New Roman" w:cs="Times New Roman"/>
                <w:i/>
                <w:sz w:val="20"/>
                <w:szCs w:val="20"/>
                <w:lang w:val="en-GB"/>
              </w:rPr>
              <w:t xml:space="preserve">Hydrangea paniculata </w:t>
            </w:r>
            <w:r w:rsidRPr="003C4D41">
              <w:rPr>
                <w:rFonts w:ascii="Times New Roman" w:hAnsi="Times New Roman" w:cs="Times New Roman"/>
                <w:sz w:val="20"/>
                <w:szCs w:val="20"/>
                <w:lang w:val="en-GB"/>
              </w:rPr>
              <w:t>Sieb.</w:t>
            </w:r>
          </w:p>
        </w:tc>
        <w:tc>
          <w:tcPr>
            <w:tcW w:w="0" w:type="auto"/>
            <w:tcBorders>
              <w:top w:val="single" w:sz="4" w:space="0" w:color="auto"/>
              <w:bottom w:val="single" w:sz="4" w:space="0" w:color="auto"/>
            </w:tcBorders>
            <w:vAlign w:val="center"/>
          </w:tcPr>
          <w:p w14:paraId="1BD9EC66" w14:textId="06D0D573"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0" w:type="auto"/>
            <w:tcBorders>
              <w:top w:val="single" w:sz="4" w:space="0" w:color="auto"/>
              <w:bottom w:val="single" w:sz="4" w:space="0" w:color="auto"/>
            </w:tcBorders>
            <w:vAlign w:val="center"/>
          </w:tcPr>
          <w:p w14:paraId="124EC80B" w14:textId="149943F8"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Stems</w:t>
            </w:r>
          </w:p>
        </w:tc>
        <w:tc>
          <w:tcPr>
            <w:tcW w:w="0" w:type="auto"/>
            <w:tcBorders>
              <w:top w:val="single" w:sz="4" w:space="0" w:color="auto"/>
              <w:bottom w:val="single" w:sz="4" w:space="0" w:color="auto"/>
            </w:tcBorders>
          </w:tcPr>
          <w:p w14:paraId="735D104E" w14:textId="2139E372"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Aqueous extract, passed through macroporous resin column and eluted with water, 30% ethanol, 70% ethanol and 95% ethanol</w:t>
            </w:r>
          </w:p>
        </w:tc>
        <w:tc>
          <w:tcPr>
            <w:tcW w:w="0" w:type="auto"/>
            <w:tcBorders>
              <w:top w:val="single" w:sz="4" w:space="0" w:color="auto"/>
              <w:bottom w:val="single" w:sz="4" w:space="0" w:color="auto"/>
            </w:tcBorders>
          </w:tcPr>
          <w:p w14:paraId="54477705" w14:textId="2D14D6CF"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The 70% ethanol fraction was subjected to silica gel column chromatography, separated by reversed-phase silica MPLC and purified by preparative HPLC</w:t>
            </w:r>
          </w:p>
        </w:tc>
        <w:tc>
          <w:tcPr>
            <w:tcW w:w="0" w:type="auto"/>
            <w:tcBorders>
              <w:top w:val="single" w:sz="4" w:space="0" w:color="auto"/>
              <w:bottom w:val="single" w:sz="4" w:space="0" w:color="auto"/>
            </w:tcBorders>
            <w:vAlign w:val="center"/>
          </w:tcPr>
          <w:p w14:paraId="54ADF03A" w14:textId="1506A999"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HR-ESI-MS</w:t>
            </w:r>
          </w:p>
        </w:tc>
        <w:tc>
          <w:tcPr>
            <w:tcW w:w="0" w:type="auto"/>
            <w:tcBorders>
              <w:top w:val="single" w:sz="4" w:space="0" w:color="auto"/>
              <w:bottom w:val="single" w:sz="4" w:space="0" w:color="auto"/>
            </w:tcBorders>
            <w:vAlign w:val="center"/>
          </w:tcPr>
          <w:p w14:paraId="2FE5D31D" w14:textId="78E23476"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10 µM</w:t>
            </w:r>
          </w:p>
        </w:tc>
        <w:tc>
          <w:tcPr>
            <w:tcW w:w="0" w:type="auto"/>
            <w:tcBorders>
              <w:top w:val="single" w:sz="4" w:space="0" w:color="auto"/>
              <w:bottom w:val="single" w:sz="4" w:space="0" w:color="auto"/>
            </w:tcBorders>
            <w:vAlign w:val="center"/>
          </w:tcPr>
          <w:p w14:paraId="1EE0C48C" w14:textId="31372A5A" w:rsidR="00487E92" w:rsidRPr="003C4D41" w:rsidRDefault="00487E92" w:rsidP="00FB538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2FE0ED80" w14:textId="54F36265" w:rsidR="00487E92" w:rsidRPr="003C4D41" w:rsidRDefault="00487E92" w:rsidP="00487E92">
            <w:pPr>
              <w:rPr>
                <w:rFonts w:ascii="Times New Roman" w:hAnsi="Times New Roman" w:cs="Times New Roman"/>
                <w:sz w:val="20"/>
                <w:szCs w:val="20"/>
                <w:lang w:val="en-GB"/>
              </w:rPr>
            </w:pPr>
            <w:r w:rsidRPr="003C4D41">
              <w:rPr>
                <w:rFonts w:ascii="Times New Roman" w:hAnsi="Times New Roman" w:cs="Times New Roman"/>
                <w:sz w:val="20"/>
                <w:szCs w:val="20"/>
                <w:lang w:val="en-GB"/>
              </w:rPr>
              <w:t>↑Cell survival (HL-7702 cells), ↑inhibition of citotoxicity</w:t>
            </w:r>
          </w:p>
        </w:tc>
        <w:tc>
          <w:tcPr>
            <w:tcW w:w="0" w:type="auto"/>
            <w:tcBorders>
              <w:top w:val="single" w:sz="4" w:space="0" w:color="auto"/>
              <w:bottom w:val="single" w:sz="4" w:space="0" w:color="auto"/>
            </w:tcBorders>
            <w:vAlign w:val="center"/>
          </w:tcPr>
          <w:p w14:paraId="63041BA5" w14:textId="1AC1E261" w:rsidR="00487E92" w:rsidRPr="003C4D41" w:rsidRDefault="00BA24D5"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56</w:t>
            </w:r>
          </w:p>
        </w:tc>
      </w:tr>
      <w:tr w:rsidR="00487E92" w:rsidRPr="003C4D41" w14:paraId="74C7E31D" w14:textId="77777777" w:rsidTr="00487E92">
        <w:trPr>
          <w:trHeight w:val="235"/>
        </w:trPr>
        <w:tc>
          <w:tcPr>
            <w:tcW w:w="0" w:type="auto"/>
            <w:tcBorders>
              <w:top w:val="single" w:sz="4" w:space="0" w:color="auto"/>
              <w:bottom w:val="single" w:sz="4" w:space="0" w:color="auto"/>
            </w:tcBorders>
            <w:vAlign w:val="center"/>
          </w:tcPr>
          <w:p w14:paraId="12F23E33" w14:textId="7234F6F7"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Hydrangeside D</w:t>
            </w:r>
          </w:p>
        </w:tc>
        <w:tc>
          <w:tcPr>
            <w:tcW w:w="0" w:type="auto"/>
            <w:tcBorders>
              <w:top w:val="single" w:sz="4" w:space="0" w:color="auto"/>
              <w:bottom w:val="single" w:sz="4" w:space="0" w:color="auto"/>
            </w:tcBorders>
          </w:tcPr>
          <w:p w14:paraId="7248EC03" w14:textId="3B3F8C8B" w:rsidR="00487E92" w:rsidRPr="003C4D41" w:rsidRDefault="00487E92" w:rsidP="00FB5381">
            <w:pPr>
              <w:rPr>
                <w:rFonts w:ascii="Times New Roman" w:hAnsi="Times New Roman" w:cs="Times New Roman"/>
                <w:i/>
                <w:iCs/>
                <w:sz w:val="20"/>
                <w:szCs w:val="20"/>
                <w:lang w:val="en-GB"/>
              </w:rPr>
            </w:pPr>
            <w:r w:rsidRPr="003C4D41">
              <w:rPr>
                <w:rFonts w:ascii="Times New Roman" w:hAnsi="Times New Roman" w:cs="Times New Roman"/>
                <w:i/>
                <w:sz w:val="20"/>
                <w:szCs w:val="20"/>
                <w:lang w:val="en-GB"/>
              </w:rPr>
              <w:t xml:space="preserve">Hydrangea paniculata </w:t>
            </w:r>
            <w:r w:rsidRPr="003C4D41">
              <w:rPr>
                <w:rFonts w:ascii="Times New Roman" w:hAnsi="Times New Roman" w:cs="Times New Roman"/>
                <w:sz w:val="20"/>
                <w:szCs w:val="20"/>
                <w:lang w:val="en-GB"/>
              </w:rPr>
              <w:t>Sieb.</w:t>
            </w:r>
          </w:p>
        </w:tc>
        <w:tc>
          <w:tcPr>
            <w:tcW w:w="0" w:type="auto"/>
            <w:tcBorders>
              <w:top w:val="single" w:sz="4" w:space="0" w:color="auto"/>
              <w:bottom w:val="single" w:sz="4" w:space="0" w:color="auto"/>
            </w:tcBorders>
            <w:vAlign w:val="center"/>
          </w:tcPr>
          <w:p w14:paraId="729325D9" w14:textId="56D1347E"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0" w:type="auto"/>
            <w:tcBorders>
              <w:top w:val="single" w:sz="4" w:space="0" w:color="auto"/>
              <w:bottom w:val="single" w:sz="4" w:space="0" w:color="auto"/>
            </w:tcBorders>
            <w:vAlign w:val="center"/>
          </w:tcPr>
          <w:p w14:paraId="121FF24B" w14:textId="32D7B6D7"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Stems</w:t>
            </w:r>
          </w:p>
        </w:tc>
        <w:tc>
          <w:tcPr>
            <w:tcW w:w="0" w:type="auto"/>
            <w:tcBorders>
              <w:top w:val="single" w:sz="4" w:space="0" w:color="auto"/>
              <w:bottom w:val="single" w:sz="4" w:space="0" w:color="auto"/>
            </w:tcBorders>
          </w:tcPr>
          <w:p w14:paraId="6E9ECF7B" w14:textId="107E8238"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Aqueous extract, passed through macroporous resin column and eluted with water, 30% ethanol, 70% ethanol and 95% ethanol</w:t>
            </w:r>
          </w:p>
        </w:tc>
        <w:tc>
          <w:tcPr>
            <w:tcW w:w="0" w:type="auto"/>
            <w:tcBorders>
              <w:top w:val="single" w:sz="4" w:space="0" w:color="auto"/>
              <w:bottom w:val="single" w:sz="4" w:space="0" w:color="auto"/>
            </w:tcBorders>
          </w:tcPr>
          <w:p w14:paraId="5D8A9047" w14:textId="13817F38"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The 70% ethanol fraction was subjected to silica gel column chromatography, separated by reversed-phase silica MPLC and purified by preparative HPLC</w:t>
            </w:r>
          </w:p>
        </w:tc>
        <w:tc>
          <w:tcPr>
            <w:tcW w:w="0" w:type="auto"/>
            <w:tcBorders>
              <w:top w:val="single" w:sz="4" w:space="0" w:color="auto"/>
              <w:bottom w:val="single" w:sz="4" w:space="0" w:color="auto"/>
            </w:tcBorders>
            <w:vAlign w:val="center"/>
          </w:tcPr>
          <w:p w14:paraId="27CDD188" w14:textId="3BA4FF17"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HR-ESI-MS</w:t>
            </w:r>
          </w:p>
        </w:tc>
        <w:tc>
          <w:tcPr>
            <w:tcW w:w="0" w:type="auto"/>
            <w:tcBorders>
              <w:top w:val="single" w:sz="4" w:space="0" w:color="auto"/>
              <w:bottom w:val="single" w:sz="4" w:space="0" w:color="auto"/>
            </w:tcBorders>
            <w:vAlign w:val="center"/>
          </w:tcPr>
          <w:p w14:paraId="1DEC0ACD" w14:textId="19038C2E" w:rsidR="00487E92" w:rsidRPr="003C4D41" w:rsidRDefault="00487E92"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10 µM</w:t>
            </w:r>
          </w:p>
        </w:tc>
        <w:tc>
          <w:tcPr>
            <w:tcW w:w="0" w:type="auto"/>
            <w:tcBorders>
              <w:top w:val="single" w:sz="4" w:space="0" w:color="auto"/>
              <w:bottom w:val="single" w:sz="4" w:space="0" w:color="auto"/>
            </w:tcBorders>
            <w:vAlign w:val="center"/>
          </w:tcPr>
          <w:p w14:paraId="03671D63" w14:textId="2C608547" w:rsidR="00487E92" w:rsidRPr="003C4D41" w:rsidRDefault="00487E92" w:rsidP="00FB538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25DF1A4F" w14:textId="1C4B0F66" w:rsidR="00487E92" w:rsidRPr="003C4D41" w:rsidRDefault="00487E92" w:rsidP="00487E92">
            <w:pPr>
              <w:rPr>
                <w:rFonts w:ascii="Times New Roman" w:hAnsi="Times New Roman" w:cs="Times New Roman"/>
                <w:sz w:val="20"/>
                <w:szCs w:val="20"/>
                <w:lang w:val="en-GB"/>
              </w:rPr>
            </w:pPr>
            <w:r w:rsidRPr="003C4D41">
              <w:rPr>
                <w:rFonts w:ascii="Times New Roman" w:hAnsi="Times New Roman" w:cs="Times New Roman"/>
                <w:sz w:val="20"/>
                <w:szCs w:val="20"/>
                <w:lang w:val="en-GB"/>
              </w:rPr>
              <w:t>↑Cell survival (HL-7702 cells), ↑inhibition of citotoxicity</w:t>
            </w:r>
          </w:p>
        </w:tc>
        <w:tc>
          <w:tcPr>
            <w:tcW w:w="0" w:type="auto"/>
            <w:tcBorders>
              <w:top w:val="single" w:sz="4" w:space="0" w:color="auto"/>
              <w:bottom w:val="single" w:sz="4" w:space="0" w:color="auto"/>
            </w:tcBorders>
            <w:vAlign w:val="center"/>
          </w:tcPr>
          <w:p w14:paraId="7B011D24" w14:textId="2A4987F9" w:rsidR="00487E92" w:rsidRPr="003C4D41" w:rsidRDefault="00BA24D5" w:rsidP="00FB5381">
            <w:pPr>
              <w:rPr>
                <w:rFonts w:ascii="Times New Roman" w:hAnsi="Times New Roman" w:cs="Times New Roman"/>
                <w:sz w:val="20"/>
                <w:szCs w:val="20"/>
                <w:lang w:val="en-GB"/>
              </w:rPr>
            </w:pPr>
            <w:r w:rsidRPr="003C4D41">
              <w:rPr>
                <w:rFonts w:ascii="Times New Roman" w:hAnsi="Times New Roman" w:cs="Times New Roman"/>
                <w:sz w:val="20"/>
                <w:szCs w:val="20"/>
                <w:lang w:val="en-GB"/>
              </w:rPr>
              <w:t>56</w:t>
            </w:r>
          </w:p>
        </w:tc>
      </w:tr>
      <w:tr w:rsidR="00C87A78" w:rsidRPr="003C4D41" w14:paraId="0197B461" w14:textId="77777777" w:rsidTr="00081561">
        <w:trPr>
          <w:trHeight w:val="235"/>
        </w:trPr>
        <w:tc>
          <w:tcPr>
            <w:tcW w:w="0" w:type="auto"/>
            <w:tcBorders>
              <w:top w:val="single" w:sz="4" w:space="0" w:color="auto"/>
              <w:bottom w:val="single" w:sz="4" w:space="0" w:color="auto"/>
            </w:tcBorders>
            <w:vAlign w:val="center"/>
          </w:tcPr>
          <w:p w14:paraId="3B9BAAB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Onitin</w:t>
            </w:r>
          </w:p>
        </w:tc>
        <w:tc>
          <w:tcPr>
            <w:tcW w:w="0" w:type="auto"/>
            <w:tcBorders>
              <w:top w:val="single" w:sz="4" w:space="0" w:color="auto"/>
              <w:bottom w:val="single" w:sz="4" w:space="0" w:color="auto"/>
            </w:tcBorders>
            <w:vAlign w:val="center"/>
          </w:tcPr>
          <w:p w14:paraId="5DF16B1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i/>
                <w:iCs/>
                <w:sz w:val="20"/>
                <w:szCs w:val="20"/>
                <w:lang w:val="en-GB"/>
              </w:rPr>
              <w:t xml:space="preserve">Equisetum arvense </w:t>
            </w:r>
            <w:r w:rsidRPr="003C4D41">
              <w:rPr>
                <w:rFonts w:ascii="Times New Roman" w:hAnsi="Times New Roman" w:cs="Times New Roman"/>
                <w:sz w:val="20"/>
                <w:szCs w:val="20"/>
                <w:lang w:val="en-GB"/>
              </w:rPr>
              <w:t>L.</w:t>
            </w:r>
          </w:p>
        </w:tc>
        <w:tc>
          <w:tcPr>
            <w:tcW w:w="0" w:type="auto"/>
            <w:tcBorders>
              <w:top w:val="single" w:sz="4" w:space="0" w:color="auto"/>
              <w:bottom w:val="single" w:sz="4" w:space="0" w:color="auto"/>
            </w:tcBorders>
            <w:vAlign w:val="center"/>
          </w:tcPr>
          <w:p w14:paraId="11A5990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Korea</w:t>
            </w:r>
          </w:p>
        </w:tc>
        <w:tc>
          <w:tcPr>
            <w:tcW w:w="0" w:type="auto"/>
            <w:tcBorders>
              <w:top w:val="single" w:sz="4" w:space="0" w:color="auto"/>
              <w:bottom w:val="single" w:sz="4" w:space="0" w:color="auto"/>
            </w:tcBorders>
            <w:vAlign w:val="center"/>
          </w:tcPr>
          <w:p w14:paraId="18EBCB2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Aerial parts</w:t>
            </w:r>
          </w:p>
        </w:tc>
        <w:tc>
          <w:tcPr>
            <w:tcW w:w="0" w:type="auto"/>
            <w:tcBorders>
              <w:top w:val="single" w:sz="4" w:space="0" w:color="auto"/>
              <w:bottom w:val="single" w:sz="4" w:space="0" w:color="auto"/>
            </w:tcBorders>
            <w:vAlign w:val="center"/>
          </w:tcPr>
          <w:p w14:paraId="28DD607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Methanol, 7 days, and sequentially partitioned</w:t>
            </w:r>
          </w:p>
          <w:p w14:paraId="4FC9E7F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with n-hexane, ethylacetate, and butanol</w:t>
            </w:r>
          </w:p>
          <w:p w14:paraId="0FD5579C" w14:textId="77777777" w:rsidR="00F83066" w:rsidRPr="003C4D41" w:rsidRDefault="00F83066" w:rsidP="00081561">
            <w:pPr>
              <w:rPr>
                <w:rFonts w:ascii="Times New Roman" w:hAnsi="Times New Roman" w:cs="Times New Roman"/>
                <w:sz w:val="20"/>
                <w:szCs w:val="20"/>
                <w:lang w:val="en-GB"/>
              </w:rPr>
            </w:pPr>
          </w:p>
        </w:tc>
        <w:tc>
          <w:tcPr>
            <w:tcW w:w="0" w:type="auto"/>
            <w:tcBorders>
              <w:top w:val="single" w:sz="4" w:space="0" w:color="auto"/>
              <w:bottom w:val="single" w:sz="4" w:space="0" w:color="auto"/>
            </w:tcBorders>
            <w:vAlign w:val="center"/>
          </w:tcPr>
          <w:p w14:paraId="068EC3D5"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Bioactive ethylacetate fraction purification by</w:t>
            </w:r>
          </w:p>
          <w:p w14:paraId="2DFB72C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chromatography on silica gel column and reversed-phase HPLC on C18 column</w:t>
            </w:r>
          </w:p>
        </w:tc>
        <w:tc>
          <w:tcPr>
            <w:tcW w:w="0" w:type="auto"/>
            <w:tcBorders>
              <w:top w:val="single" w:sz="4" w:space="0" w:color="auto"/>
              <w:bottom w:val="single" w:sz="4" w:space="0" w:color="auto"/>
            </w:tcBorders>
            <w:vAlign w:val="center"/>
          </w:tcPr>
          <w:p w14:paraId="226F498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MS</w:t>
            </w:r>
          </w:p>
        </w:tc>
        <w:tc>
          <w:tcPr>
            <w:tcW w:w="0" w:type="auto"/>
            <w:tcBorders>
              <w:top w:val="single" w:sz="4" w:space="0" w:color="auto"/>
              <w:bottom w:val="single" w:sz="4" w:space="0" w:color="auto"/>
            </w:tcBorders>
            <w:vAlign w:val="center"/>
          </w:tcPr>
          <w:p w14:paraId="2264CF4F"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1, 10, 50 and 100 µM</w:t>
            </w:r>
          </w:p>
        </w:tc>
        <w:tc>
          <w:tcPr>
            <w:tcW w:w="0" w:type="auto"/>
            <w:tcBorders>
              <w:top w:val="single" w:sz="4" w:space="0" w:color="auto"/>
              <w:bottom w:val="single" w:sz="4" w:space="0" w:color="auto"/>
            </w:tcBorders>
            <w:vAlign w:val="center"/>
          </w:tcPr>
          <w:p w14:paraId="1071C89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7828255C"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EC</w:t>
            </w:r>
            <w:r w:rsidRPr="003C4D41">
              <w:rPr>
                <w:rFonts w:ascii="Times New Roman" w:hAnsi="Times New Roman" w:cs="Times New Roman"/>
                <w:sz w:val="20"/>
                <w:szCs w:val="20"/>
                <w:vertAlign w:val="subscript"/>
                <w:lang w:val="en-GB"/>
              </w:rPr>
              <w:t>50</w:t>
            </w:r>
            <w:r w:rsidRPr="003C4D41">
              <w:rPr>
                <w:rFonts w:ascii="Times New Roman" w:hAnsi="Times New Roman" w:cs="Times New Roman"/>
                <w:sz w:val="20"/>
                <w:szCs w:val="20"/>
                <w:lang w:val="en-GB"/>
              </w:rPr>
              <w:t xml:space="preserve"> of 85.8 M in HepG2 cells</w:t>
            </w:r>
          </w:p>
        </w:tc>
        <w:tc>
          <w:tcPr>
            <w:tcW w:w="0" w:type="auto"/>
            <w:tcBorders>
              <w:top w:val="single" w:sz="4" w:space="0" w:color="auto"/>
              <w:bottom w:val="single" w:sz="4" w:space="0" w:color="auto"/>
            </w:tcBorders>
            <w:vAlign w:val="center"/>
          </w:tcPr>
          <w:p w14:paraId="372E2D96" w14:textId="6D93C887"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27</w:t>
            </w:r>
          </w:p>
        </w:tc>
      </w:tr>
      <w:tr w:rsidR="00C87A78" w:rsidRPr="003C4D41" w14:paraId="054E3ECD" w14:textId="77777777" w:rsidTr="00081561">
        <w:trPr>
          <w:trHeight w:val="235"/>
        </w:trPr>
        <w:tc>
          <w:tcPr>
            <w:tcW w:w="0" w:type="auto"/>
            <w:tcBorders>
              <w:top w:val="single" w:sz="4" w:space="0" w:color="auto"/>
              <w:bottom w:val="single" w:sz="4" w:space="0" w:color="auto"/>
            </w:tcBorders>
            <w:vAlign w:val="center"/>
          </w:tcPr>
          <w:p w14:paraId="33EF9B65"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t>1-</w:t>
            </w:r>
            <w:r w:rsidRPr="003C4D41">
              <w:rPr>
                <w:rFonts w:ascii="Times New Roman" w:hAnsi="Times New Roman" w:cs="Times New Roman"/>
                <w:i/>
                <w:sz w:val="20"/>
                <w:szCs w:val="20"/>
              </w:rPr>
              <w:t>O</w:t>
            </w:r>
            <w:r w:rsidRPr="003C4D41">
              <w:rPr>
                <w:rFonts w:ascii="Times New Roman" w:hAnsi="Times New Roman" w:cs="Times New Roman"/>
                <w:sz w:val="20"/>
                <w:szCs w:val="20"/>
              </w:rPr>
              <w:t>-[2-</w:t>
            </w:r>
            <w:r w:rsidRPr="003C4D41">
              <w:rPr>
                <w:rFonts w:ascii="Times New Roman" w:hAnsi="Times New Roman" w:cs="Times New Roman"/>
                <w:i/>
                <w:sz w:val="20"/>
                <w:szCs w:val="20"/>
              </w:rPr>
              <w:t>O</w:t>
            </w:r>
            <w:r w:rsidRPr="003C4D41">
              <w:rPr>
                <w:rFonts w:ascii="Times New Roman" w:hAnsi="Times New Roman" w:cs="Times New Roman"/>
                <w:sz w:val="20"/>
                <w:szCs w:val="20"/>
              </w:rPr>
              <w:t>-(5-</w:t>
            </w:r>
            <w:r w:rsidRPr="003C4D41">
              <w:rPr>
                <w:rFonts w:ascii="Times New Roman" w:hAnsi="Times New Roman" w:cs="Times New Roman"/>
                <w:i/>
                <w:sz w:val="20"/>
                <w:szCs w:val="20"/>
              </w:rPr>
              <w:t>O</w:t>
            </w:r>
            <w:r w:rsidRPr="003C4D41">
              <w:rPr>
                <w:rFonts w:ascii="Times New Roman" w:hAnsi="Times New Roman" w:cs="Times New Roman"/>
                <w:sz w:val="20"/>
                <w:szCs w:val="20"/>
              </w:rPr>
              <w:t>-Syringoyl-</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-apiofuranosyl)-</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-gluco-pyranosyl]-isoamyl alcohol</w:t>
            </w:r>
          </w:p>
        </w:tc>
        <w:tc>
          <w:tcPr>
            <w:tcW w:w="0" w:type="auto"/>
            <w:tcBorders>
              <w:top w:val="single" w:sz="4" w:space="0" w:color="auto"/>
              <w:bottom w:val="single" w:sz="4" w:space="0" w:color="auto"/>
            </w:tcBorders>
            <w:vAlign w:val="center"/>
          </w:tcPr>
          <w:p w14:paraId="0A294757"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Erycibe hainanesis </w:t>
            </w:r>
            <w:r w:rsidRPr="003C4D41">
              <w:rPr>
                <w:rFonts w:ascii="Times New Roman" w:hAnsi="Times New Roman" w:cs="Times New Roman"/>
                <w:sz w:val="20"/>
                <w:szCs w:val="20"/>
                <w:lang w:val="en-GB"/>
              </w:rPr>
              <w:t>Merr.</w:t>
            </w:r>
          </w:p>
        </w:tc>
        <w:tc>
          <w:tcPr>
            <w:tcW w:w="0" w:type="auto"/>
            <w:tcBorders>
              <w:top w:val="single" w:sz="4" w:space="0" w:color="auto"/>
              <w:bottom w:val="single" w:sz="4" w:space="0" w:color="auto"/>
            </w:tcBorders>
            <w:vAlign w:val="center"/>
          </w:tcPr>
          <w:p w14:paraId="6CA284D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0" w:type="auto"/>
            <w:tcBorders>
              <w:top w:val="single" w:sz="4" w:space="0" w:color="auto"/>
              <w:bottom w:val="single" w:sz="4" w:space="0" w:color="auto"/>
            </w:tcBorders>
            <w:vAlign w:val="center"/>
          </w:tcPr>
          <w:p w14:paraId="31CE54E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Roots</w:t>
            </w:r>
          </w:p>
        </w:tc>
        <w:tc>
          <w:tcPr>
            <w:tcW w:w="0" w:type="auto"/>
            <w:tcBorders>
              <w:top w:val="single" w:sz="4" w:space="0" w:color="auto"/>
              <w:bottom w:val="single" w:sz="4" w:space="0" w:color="auto"/>
            </w:tcBorders>
            <w:vAlign w:val="center"/>
          </w:tcPr>
          <w:p w14:paraId="539CE83B"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95% Ethanol extract, and sequentially and successively partitioned with</w:t>
            </w:r>
          </w:p>
          <w:p w14:paraId="4585FAF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petroleum ether, ethylacetate and n-butanol</w:t>
            </w:r>
          </w:p>
        </w:tc>
        <w:tc>
          <w:tcPr>
            <w:tcW w:w="0" w:type="auto"/>
            <w:tcBorders>
              <w:top w:val="single" w:sz="4" w:space="0" w:color="auto"/>
              <w:bottom w:val="single" w:sz="4" w:space="0" w:color="auto"/>
            </w:tcBorders>
            <w:vAlign w:val="center"/>
          </w:tcPr>
          <w:p w14:paraId="3FFAE12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The n-butanol extract was subjected to column</w:t>
            </w:r>
          </w:p>
          <w:p w14:paraId="169B765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chromatography over macroporous resin, and purified using a normal-phase silica gel column, HPLC-DAD</w:t>
            </w:r>
          </w:p>
        </w:tc>
        <w:tc>
          <w:tcPr>
            <w:tcW w:w="0" w:type="auto"/>
            <w:tcBorders>
              <w:top w:val="single" w:sz="4" w:space="0" w:color="auto"/>
              <w:bottom w:val="single" w:sz="4" w:space="0" w:color="auto"/>
            </w:tcBorders>
            <w:vAlign w:val="center"/>
          </w:tcPr>
          <w:p w14:paraId="6516FEA1"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ESI-MS</w:t>
            </w:r>
          </w:p>
        </w:tc>
        <w:tc>
          <w:tcPr>
            <w:tcW w:w="0" w:type="auto"/>
            <w:tcBorders>
              <w:top w:val="single" w:sz="4" w:space="0" w:color="auto"/>
              <w:bottom w:val="single" w:sz="4" w:space="0" w:color="auto"/>
            </w:tcBorders>
            <w:vAlign w:val="center"/>
          </w:tcPr>
          <w:p w14:paraId="3E335455"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1 × 10</w:t>
            </w:r>
            <w:r w:rsidRPr="003C4D41">
              <w:rPr>
                <w:rFonts w:ascii="Times New Roman" w:hAnsi="Times New Roman" w:cs="Times New Roman"/>
                <w:sz w:val="20"/>
                <w:szCs w:val="20"/>
                <w:vertAlign w:val="superscript"/>
                <w:lang w:val="en-GB"/>
              </w:rPr>
              <w:t>-5</w:t>
            </w:r>
            <w:r w:rsidRPr="003C4D41">
              <w:rPr>
                <w:rFonts w:ascii="Times New Roman" w:hAnsi="Times New Roman" w:cs="Times New Roman"/>
                <w:sz w:val="20"/>
                <w:szCs w:val="20"/>
                <w:lang w:val="en-GB"/>
              </w:rPr>
              <w:t xml:space="preserve"> M</w:t>
            </w:r>
          </w:p>
        </w:tc>
        <w:tc>
          <w:tcPr>
            <w:tcW w:w="0" w:type="auto"/>
            <w:tcBorders>
              <w:top w:val="single" w:sz="4" w:space="0" w:color="auto"/>
              <w:bottom w:val="single" w:sz="4" w:space="0" w:color="auto"/>
            </w:tcBorders>
            <w:vAlign w:val="center"/>
          </w:tcPr>
          <w:p w14:paraId="523725A8"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28AC83A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↑Cell survival (WB-F344 cells), ↑inhibition of citotoxicity</w:t>
            </w:r>
          </w:p>
        </w:tc>
        <w:tc>
          <w:tcPr>
            <w:tcW w:w="0" w:type="auto"/>
            <w:tcBorders>
              <w:top w:val="single" w:sz="4" w:space="0" w:color="auto"/>
              <w:bottom w:val="single" w:sz="4" w:space="0" w:color="auto"/>
            </w:tcBorders>
            <w:vAlign w:val="center"/>
          </w:tcPr>
          <w:p w14:paraId="7D42C360" w14:textId="63CDA213"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29</w:t>
            </w:r>
          </w:p>
        </w:tc>
      </w:tr>
      <w:tr w:rsidR="00C87A78" w:rsidRPr="003C4D41" w14:paraId="5289DAF9" w14:textId="77777777" w:rsidTr="00081561">
        <w:trPr>
          <w:trHeight w:val="235"/>
        </w:trPr>
        <w:tc>
          <w:tcPr>
            <w:tcW w:w="0" w:type="auto"/>
            <w:tcBorders>
              <w:top w:val="single" w:sz="4" w:space="0" w:color="auto"/>
              <w:bottom w:val="single" w:sz="4" w:space="0" w:color="auto"/>
            </w:tcBorders>
            <w:vAlign w:val="center"/>
          </w:tcPr>
          <w:p w14:paraId="25CBFAF1"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t>7-</w:t>
            </w:r>
            <w:r w:rsidRPr="003C4D41">
              <w:rPr>
                <w:rFonts w:ascii="Times New Roman" w:hAnsi="Times New Roman" w:cs="Times New Roman"/>
                <w:i/>
                <w:sz w:val="20"/>
                <w:szCs w:val="20"/>
              </w:rPr>
              <w:t>O</w:t>
            </w:r>
            <w:r w:rsidRPr="003C4D41">
              <w:rPr>
                <w:rFonts w:ascii="Times New Roman" w:hAnsi="Times New Roman" w:cs="Times New Roman"/>
                <w:sz w:val="20"/>
                <w:szCs w:val="20"/>
              </w:rPr>
              <w:t>-[2-</w:t>
            </w:r>
            <w:r w:rsidRPr="003C4D41">
              <w:rPr>
                <w:rFonts w:ascii="Times New Roman" w:hAnsi="Times New Roman" w:cs="Times New Roman"/>
                <w:i/>
                <w:sz w:val="20"/>
                <w:szCs w:val="20"/>
              </w:rPr>
              <w:t>O</w:t>
            </w:r>
            <w:r w:rsidRPr="003C4D41">
              <w:rPr>
                <w:rFonts w:ascii="Times New Roman" w:hAnsi="Times New Roman" w:cs="Times New Roman"/>
                <w:sz w:val="20"/>
                <w:szCs w:val="20"/>
              </w:rPr>
              <w:t>-(5-</w:t>
            </w:r>
            <w:r w:rsidRPr="003C4D41">
              <w:rPr>
                <w:rFonts w:ascii="Times New Roman" w:hAnsi="Times New Roman" w:cs="Times New Roman"/>
                <w:i/>
                <w:sz w:val="20"/>
                <w:szCs w:val="20"/>
              </w:rPr>
              <w:t>O</w:t>
            </w:r>
            <w:r w:rsidRPr="003C4D41">
              <w:rPr>
                <w:rFonts w:ascii="Times New Roman" w:hAnsi="Times New Roman" w:cs="Times New Roman"/>
                <w:sz w:val="20"/>
                <w:szCs w:val="20"/>
              </w:rPr>
              <w:t>-Vanilloyl-</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-apiofuranosyl)-</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p>
          <w:p w14:paraId="1D66B96F"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ᴅ-glucopyranosyl]-phenylmethanol</w:t>
            </w:r>
          </w:p>
        </w:tc>
        <w:tc>
          <w:tcPr>
            <w:tcW w:w="0" w:type="auto"/>
            <w:tcBorders>
              <w:top w:val="single" w:sz="4" w:space="0" w:color="auto"/>
              <w:bottom w:val="single" w:sz="4" w:space="0" w:color="auto"/>
            </w:tcBorders>
            <w:vAlign w:val="center"/>
          </w:tcPr>
          <w:p w14:paraId="08E48E8D"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Erycibe hainanesis </w:t>
            </w:r>
            <w:r w:rsidRPr="003C4D41">
              <w:rPr>
                <w:rFonts w:ascii="Times New Roman" w:hAnsi="Times New Roman" w:cs="Times New Roman"/>
                <w:sz w:val="20"/>
                <w:szCs w:val="20"/>
                <w:lang w:val="en-GB"/>
              </w:rPr>
              <w:t>Merr.</w:t>
            </w:r>
          </w:p>
        </w:tc>
        <w:tc>
          <w:tcPr>
            <w:tcW w:w="0" w:type="auto"/>
            <w:tcBorders>
              <w:top w:val="single" w:sz="4" w:space="0" w:color="auto"/>
              <w:bottom w:val="single" w:sz="4" w:space="0" w:color="auto"/>
            </w:tcBorders>
            <w:vAlign w:val="center"/>
          </w:tcPr>
          <w:p w14:paraId="433D65A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0" w:type="auto"/>
            <w:tcBorders>
              <w:top w:val="single" w:sz="4" w:space="0" w:color="auto"/>
              <w:bottom w:val="single" w:sz="4" w:space="0" w:color="auto"/>
            </w:tcBorders>
            <w:vAlign w:val="center"/>
          </w:tcPr>
          <w:p w14:paraId="25728F5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Roots</w:t>
            </w:r>
          </w:p>
        </w:tc>
        <w:tc>
          <w:tcPr>
            <w:tcW w:w="0" w:type="auto"/>
            <w:tcBorders>
              <w:top w:val="single" w:sz="4" w:space="0" w:color="auto"/>
              <w:bottom w:val="single" w:sz="4" w:space="0" w:color="auto"/>
            </w:tcBorders>
            <w:vAlign w:val="center"/>
          </w:tcPr>
          <w:p w14:paraId="36F2C3B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95% Ethanol extract, and sequentially and successively partitioned with</w:t>
            </w:r>
          </w:p>
          <w:p w14:paraId="1A4C2B83"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petroleum ether, ethylacetate and n-butanol</w:t>
            </w:r>
          </w:p>
        </w:tc>
        <w:tc>
          <w:tcPr>
            <w:tcW w:w="0" w:type="auto"/>
            <w:tcBorders>
              <w:top w:val="single" w:sz="4" w:space="0" w:color="auto"/>
              <w:bottom w:val="single" w:sz="4" w:space="0" w:color="auto"/>
            </w:tcBorders>
            <w:vAlign w:val="center"/>
          </w:tcPr>
          <w:p w14:paraId="772E121C"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The n-butanol extract was subjected to column</w:t>
            </w:r>
          </w:p>
          <w:p w14:paraId="3D79ADFD"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chromatography over macroporous resin, and purified using a normal-phase silica gel column, HPLC-DAD</w:t>
            </w:r>
          </w:p>
        </w:tc>
        <w:tc>
          <w:tcPr>
            <w:tcW w:w="0" w:type="auto"/>
            <w:tcBorders>
              <w:top w:val="single" w:sz="4" w:space="0" w:color="auto"/>
              <w:bottom w:val="single" w:sz="4" w:space="0" w:color="auto"/>
            </w:tcBorders>
            <w:vAlign w:val="center"/>
          </w:tcPr>
          <w:p w14:paraId="00149975"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ESI-MS</w:t>
            </w:r>
          </w:p>
        </w:tc>
        <w:tc>
          <w:tcPr>
            <w:tcW w:w="0" w:type="auto"/>
            <w:tcBorders>
              <w:top w:val="single" w:sz="4" w:space="0" w:color="auto"/>
              <w:bottom w:val="single" w:sz="4" w:space="0" w:color="auto"/>
            </w:tcBorders>
            <w:vAlign w:val="center"/>
          </w:tcPr>
          <w:p w14:paraId="314FC91D"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1 × 10</w:t>
            </w:r>
            <w:r w:rsidRPr="003C4D41">
              <w:rPr>
                <w:rFonts w:ascii="Times New Roman" w:hAnsi="Times New Roman" w:cs="Times New Roman"/>
                <w:sz w:val="20"/>
                <w:szCs w:val="20"/>
                <w:vertAlign w:val="superscript"/>
                <w:lang w:val="en-GB"/>
              </w:rPr>
              <w:t>-5</w:t>
            </w:r>
            <w:r w:rsidRPr="003C4D41">
              <w:rPr>
                <w:rFonts w:ascii="Times New Roman" w:hAnsi="Times New Roman" w:cs="Times New Roman"/>
                <w:sz w:val="20"/>
                <w:szCs w:val="20"/>
                <w:lang w:val="en-GB"/>
              </w:rPr>
              <w:t xml:space="preserve"> M</w:t>
            </w:r>
          </w:p>
        </w:tc>
        <w:tc>
          <w:tcPr>
            <w:tcW w:w="0" w:type="auto"/>
            <w:tcBorders>
              <w:top w:val="single" w:sz="4" w:space="0" w:color="auto"/>
              <w:bottom w:val="single" w:sz="4" w:space="0" w:color="auto"/>
            </w:tcBorders>
            <w:vAlign w:val="center"/>
          </w:tcPr>
          <w:p w14:paraId="5CE32C6F"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122C901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↑Cell survival (WB-F344 cells), ↑inhibition of citotoxicity</w:t>
            </w:r>
          </w:p>
        </w:tc>
        <w:tc>
          <w:tcPr>
            <w:tcW w:w="0" w:type="auto"/>
            <w:tcBorders>
              <w:top w:val="single" w:sz="4" w:space="0" w:color="auto"/>
              <w:bottom w:val="single" w:sz="4" w:space="0" w:color="auto"/>
            </w:tcBorders>
            <w:vAlign w:val="center"/>
          </w:tcPr>
          <w:p w14:paraId="529FABAD" w14:textId="4B1F2C69"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29</w:t>
            </w:r>
          </w:p>
        </w:tc>
      </w:tr>
      <w:tr w:rsidR="00C87A78" w:rsidRPr="003C4D41" w14:paraId="423D8EDB" w14:textId="77777777" w:rsidTr="00081561">
        <w:trPr>
          <w:trHeight w:val="235"/>
        </w:trPr>
        <w:tc>
          <w:tcPr>
            <w:tcW w:w="0" w:type="auto"/>
            <w:tcBorders>
              <w:top w:val="single" w:sz="4" w:space="0" w:color="auto"/>
              <w:bottom w:val="single" w:sz="4" w:space="0" w:color="auto"/>
            </w:tcBorders>
            <w:vAlign w:val="center"/>
          </w:tcPr>
          <w:p w14:paraId="0DA2551B" w14:textId="77777777" w:rsidR="00F83066" w:rsidRPr="003C4D41" w:rsidRDefault="00F83066" w:rsidP="00081561">
            <w:pPr>
              <w:rPr>
                <w:rFonts w:ascii="Times New Roman" w:hAnsi="Times New Roman" w:cs="Times New Roman"/>
                <w:sz w:val="20"/>
                <w:szCs w:val="20"/>
              </w:rPr>
            </w:pPr>
            <w:r w:rsidRPr="003C4D41">
              <w:rPr>
                <w:rFonts w:ascii="Times New Roman" w:hAnsi="Times New Roman" w:cs="Times New Roman"/>
                <w:sz w:val="20"/>
                <w:szCs w:val="20"/>
              </w:rPr>
              <w:t>1-</w:t>
            </w:r>
            <w:r w:rsidRPr="003C4D41">
              <w:rPr>
                <w:rFonts w:ascii="Times New Roman" w:hAnsi="Times New Roman" w:cs="Times New Roman"/>
                <w:i/>
                <w:sz w:val="20"/>
                <w:szCs w:val="20"/>
              </w:rPr>
              <w:t>O</w:t>
            </w:r>
            <w:r w:rsidRPr="003C4D41">
              <w:rPr>
                <w:rFonts w:ascii="Times New Roman" w:hAnsi="Times New Roman" w:cs="Times New Roman"/>
                <w:sz w:val="20"/>
                <w:szCs w:val="20"/>
              </w:rPr>
              <w:t>-[6-</w:t>
            </w:r>
            <w:r w:rsidRPr="003C4D41">
              <w:rPr>
                <w:rFonts w:ascii="Times New Roman" w:hAnsi="Times New Roman" w:cs="Times New Roman"/>
                <w:i/>
                <w:sz w:val="20"/>
                <w:szCs w:val="20"/>
              </w:rPr>
              <w:t>O</w:t>
            </w:r>
            <w:r w:rsidRPr="003C4D41">
              <w:rPr>
                <w:rFonts w:ascii="Times New Roman" w:hAnsi="Times New Roman" w:cs="Times New Roman"/>
                <w:sz w:val="20"/>
                <w:szCs w:val="20"/>
              </w:rPr>
              <w:t>-(5-</w:t>
            </w:r>
            <w:r w:rsidRPr="003C4D41">
              <w:rPr>
                <w:rFonts w:ascii="Times New Roman" w:hAnsi="Times New Roman" w:cs="Times New Roman"/>
                <w:i/>
                <w:sz w:val="20"/>
                <w:szCs w:val="20"/>
              </w:rPr>
              <w:t>O</w:t>
            </w:r>
            <w:r w:rsidRPr="003C4D41">
              <w:rPr>
                <w:rFonts w:ascii="Times New Roman" w:hAnsi="Times New Roman" w:cs="Times New Roman"/>
                <w:sz w:val="20"/>
                <w:szCs w:val="20"/>
              </w:rPr>
              <w:t>-Vanilloyl-</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-apiofuranosyl)-</w:t>
            </w:r>
            <w:r w:rsidRPr="003C4D41">
              <w:rPr>
                <w:rFonts w:ascii="Times New Roman" w:hAnsi="Times New Roman" w:cs="Times New Roman"/>
                <w:sz w:val="20"/>
                <w:szCs w:val="20"/>
                <w:lang w:val="en-GB"/>
              </w:rPr>
              <w:t>β</w:t>
            </w:r>
            <w:r w:rsidRPr="003C4D41">
              <w:rPr>
                <w:rFonts w:ascii="Times New Roman" w:hAnsi="Times New Roman" w:cs="Times New Roman"/>
                <w:sz w:val="20"/>
                <w:szCs w:val="20"/>
              </w:rPr>
              <w:t>-</w:t>
            </w:r>
            <w:r w:rsidRPr="003C4D41">
              <w:rPr>
                <w:rFonts w:ascii="Times New Roman" w:hAnsi="Times New Roman" w:cs="Times New Roman"/>
                <w:sz w:val="20"/>
                <w:szCs w:val="20"/>
                <w:lang w:val="en-GB"/>
              </w:rPr>
              <w:t>ᴅ</w:t>
            </w:r>
            <w:r w:rsidRPr="003C4D41">
              <w:rPr>
                <w:rFonts w:ascii="Times New Roman" w:hAnsi="Times New Roman" w:cs="Times New Roman"/>
                <w:sz w:val="20"/>
                <w:szCs w:val="20"/>
              </w:rPr>
              <w:t>-glucopyranosyl]-3,4,5-trimethoxybenzene</w:t>
            </w:r>
          </w:p>
        </w:tc>
        <w:tc>
          <w:tcPr>
            <w:tcW w:w="0" w:type="auto"/>
            <w:tcBorders>
              <w:top w:val="single" w:sz="4" w:space="0" w:color="auto"/>
              <w:bottom w:val="single" w:sz="4" w:space="0" w:color="auto"/>
            </w:tcBorders>
            <w:vAlign w:val="center"/>
          </w:tcPr>
          <w:p w14:paraId="27A7ADB3"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 xml:space="preserve">Erycibe hainanesis </w:t>
            </w:r>
            <w:r w:rsidRPr="003C4D41">
              <w:rPr>
                <w:rFonts w:ascii="Times New Roman" w:hAnsi="Times New Roman" w:cs="Times New Roman"/>
                <w:sz w:val="20"/>
                <w:szCs w:val="20"/>
                <w:lang w:val="en-GB"/>
              </w:rPr>
              <w:t>Merr.</w:t>
            </w:r>
          </w:p>
        </w:tc>
        <w:tc>
          <w:tcPr>
            <w:tcW w:w="0" w:type="auto"/>
            <w:tcBorders>
              <w:top w:val="single" w:sz="4" w:space="0" w:color="auto"/>
              <w:bottom w:val="single" w:sz="4" w:space="0" w:color="auto"/>
            </w:tcBorders>
            <w:vAlign w:val="center"/>
          </w:tcPr>
          <w:p w14:paraId="66BF6B0A"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China</w:t>
            </w:r>
          </w:p>
        </w:tc>
        <w:tc>
          <w:tcPr>
            <w:tcW w:w="0" w:type="auto"/>
            <w:tcBorders>
              <w:top w:val="single" w:sz="4" w:space="0" w:color="auto"/>
              <w:bottom w:val="single" w:sz="4" w:space="0" w:color="auto"/>
            </w:tcBorders>
            <w:vAlign w:val="center"/>
          </w:tcPr>
          <w:p w14:paraId="587A559E"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Roots</w:t>
            </w:r>
          </w:p>
        </w:tc>
        <w:tc>
          <w:tcPr>
            <w:tcW w:w="0" w:type="auto"/>
            <w:tcBorders>
              <w:top w:val="single" w:sz="4" w:space="0" w:color="auto"/>
              <w:bottom w:val="single" w:sz="4" w:space="0" w:color="auto"/>
            </w:tcBorders>
            <w:vAlign w:val="center"/>
          </w:tcPr>
          <w:p w14:paraId="6833795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95% Ethanol extract, and sequentially and successively partitioned with</w:t>
            </w:r>
          </w:p>
          <w:p w14:paraId="19C22059"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petroleum ether, ethylacetate and n-butanol</w:t>
            </w:r>
          </w:p>
        </w:tc>
        <w:tc>
          <w:tcPr>
            <w:tcW w:w="0" w:type="auto"/>
            <w:tcBorders>
              <w:top w:val="single" w:sz="4" w:space="0" w:color="auto"/>
              <w:bottom w:val="single" w:sz="4" w:space="0" w:color="auto"/>
            </w:tcBorders>
            <w:vAlign w:val="center"/>
          </w:tcPr>
          <w:p w14:paraId="475FBCD7"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The n-butanol extract was subjected to column</w:t>
            </w:r>
          </w:p>
          <w:p w14:paraId="3EDC5B06"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chromatography over macroporous resin, and purified using a normal-phase silica gel column, HPLC-DAD</w:t>
            </w:r>
          </w:p>
        </w:tc>
        <w:tc>
          <w:tcPr>
            <w:tcW w:w="0" w:type="auto"/>
            <w:tcBorders>
              <w:top w:val="single" w:sz="4" w:space="0" w:color="auto"/>
              <w:bottom w:val="single" w:sz="4" w:space="0" w:color="auto"/>
            </w:tcBorders>
            <w:vAlign w:val="center"/>
          </w:tcPr>
          <w:p w14:paraId="269CC3A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NMR and ESI-MS</w:t>
            </w:r>
          </w:p>
        </w:tc>
        <w:tc>
          <w:tcPr>
            <w:tcW w:w="0" w:type="auto"/>
            <w:tcBorders>
              <w:top w:val="single" w:sz="4" w:space="0" w:color="auto"/>
              <w:bottom w:val="single" w:sz="4" w:space="0" w:color="auto"/>
            </w:tcBorders>
            <w:vAlign w:val="center"/>
          </w:tcPr>
          <w:p w14:paraId="6709D825"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sz w:val="20"/>
                <w:szCs w:val="20"/>
                <w:lang w:val="en-GB"/>
              </w:rPr>
              <w:t>1 × 10</w:t>
            </w:r>
            <w:r w:rsidRPr="003C4D41">
              <w:rPr>
                <w:rFonts w:ascii="Times New Roman" w:hAnsi="Times New Roman" w:cs="Times New Roman"/>
                <w:sz w:val="20"/>
                <w:szCs w:val="20"/>
                <w:vertAlign w:val="superscript"/>
                <w:lang w:val="en-GB"/>
              </w:rPr>
              <w:t>-5</w:t>
            </w:r>
            <w:r w:rsidRPr="003C4D41">
              <w:rPr>
                <w:rFonts w:ascii="Times New Roman" w:hAnsi="Times New Roman" w:cs="Times New Roman"/>
                <w:sz w:val="20"/>
                <w:szCs w:val="20"/>
                <w:lang w:val="en-GB"/>
              </w:rPr>
              <w:t xml:space="preserve"> M</w:t>
            </w:r>
          </w:p>
        </w:tc>
        <w:tc>
          <w:tcPr>
            <w:tcW w:w="0" w:type="auto"/>
            <w:tcBorders>
              <w:top w:val="single" w:sz="4" w:space="0" w:color="auto"/>
              <w:bottom w:val="single" w:sz="4" w:space="0" w:color="auto"/>
            </w:tcBorders>
            <w:vAlign w:val="center"/>
          </w:tcPr>
          <w:p w14:paraId="7FB5E96A" w14:textId="77777777" w:rsidR="00F83066" w:rsidRPr="003C4D41" w:rsidRDefault="00F83066" w:rsidP="00081561">
            <w:pPr>
              <w:rPr>
                <w:rFonts w:ascii="Times New Roman" w:hAnsi="Times New Roman" w:cs="Times New Roman"/>
                <w:i/>
                <w:sz w:val="20"/>
                <w:szCs w:val="20"/>
                <w:lang w:val="en-GB"/>
              </w:rPr>
            </w:pPr>
            <w:r w:rsidRPr="003C4D41">
              <w:rPr>
                <w:rFonts w:ascii="Times New Roman" w:hAnsi="Times New Roman" w:cs="Times New Roman"/>
                <w:i/>
                <w:sz w:val="20"/>
                <w:szCs w:val="20"/>
                <w:lang w:val="en-GB"/>
              </w:rPr>
              <w:t>In vitro</w:t>
            </w:r>
          </w:p>
        </w:tc>
        <w:tc>
          <w:tcPr>
            <w:tcW w:w="0" w:type="auto"/>
            <w:tcBorders>
              <w:top w:val="single" w:sz="4" w:space="0" w:color="auto"/>
              <w:bottom w:val="single" w:sz="4" w:space="0" w:color="auto"/>
            </w:tcBorders>
            <w:vAlign w:val="center"/>
          </w:tcPr>
          <w:p w14:paraId="00C88FE2" w14:textId="77777777" w:rsidR="00F83066" w:rsidRPr="003C4D41" w:rsidRDefault="00F83066"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↑Cell survival (WB-F344 cells), ↑inhibition of citotoxicity</w:t>
            </w:r>
          </w:p>
        </w:tc>
        <w:tc>
          <w:tcPr>
            <w:tcW w:w="0" w:type="auto"/>
            <w:tcBorders>
              <w:top w:val="single" w:sz="4" w:space="0" w:color="auto"/>
              <w:bottom w:val="single" w:sz="4" w:space="0" w:color="auto"/>
            </w:tcBorders>
            <w:vAlign w:val="center"/>
          </w:tcPr>
          <w:p w14:paraId="294474B2" w14:textId="5C39FC67" w:rsidR="00F83066" w:rsidRPr="003C4D41" w:rsidRDefault="00BA24D5" w:rsidP="00081561">
            <w:pPr>
              <w:rPr>
                <w:rFonts w:ascii="Times New Roman" w:hAnsi="Times New Roman" w:cs="Times New Roman"/>
                <w:sz w:val="20"/>
                <w:szCs w:val="20"/>
                <w:lang w:val="en-GB"/>
              </w:rPr>
            </w:pPr>
            <w:r w:rsidRPr="003C4D41">
              <w:rPr>
                <w:rFonts w:ascii="Times New Roman" w:hAnsi="Times New Roman" w:cs="Times New Roman"/>
                <w:sz w:val="20"/>
                <w:szCs w:val="20"/>
                <w:lang w:val="en-GB"/>
              </w:rPr>
              <w:t>29</w:t>
            </w:r>
          </w:p>
        </w:tc>
      </w:tr>
    </w:tbl>
    <w:p w14:paraId="4FF96FC7" w14:textId="38C82FC3" w:rsidR="00F83066" w:rsidRPr="003C4D41" w:rsidRDefault="00F83066" w:rsidP="005B5D64">
      <w:pPr>
        <w:autoSpaceDE w:val="0"/>
        <w:autoSpaceDN w:val="0"/>
        <w:adjustRightInd w:val="0"/>
        <w:spacing w:after="0" w:line="480" w:lineRule="auto"/>
        <w:jc w:val="both"/>
        <w:rPr>
          <w:rFonts w:ascii="Times New Roman" w:eastAsia="Times New Roman" w:hAnsi="Times New Roman" w:cs="Times New Roman"/>
          <w:sz w:val="24"/>
          <w:szCs w:val="24"/>
          <w:lang w:val="en-US" w:eastAsia="pt-PT"/>
        </w:rPr>
        <w:sectPr w:rsidR="00F83066" w:rsidRPr="003C4D41" w:rsidSect="00125A23">
          <w:pgSz w:w="16838" w:h="11906" w:orient="landscape"/>
          <w:pgMar w:top="1701" w:right="1417" w:bottom="1701" w:left="1417" w:header="708" w:footer="708" w:gutter="0"/>
          <w:cols w:space="708"/>
          <w:docGrid w:linePitch="360"/>
        </w:sectPr>
      </w:pPr>
    </w:p>
    <w:p w14:paraId="603D7B30" w14:textId="5DA8616C" w:rsidR="00B72633" w:rsidRPr="003C4D41" w:rsidRDefault="00120F5F" w:rsidP="00327610">
      <w:pPr>
        <w:rPr>
          <w:rFonts w:ascii="Times New Roman" w:hAnsi="Times New Roman" w:cs="Times New Roman"/>
          <w:sz w:val="24"/>
          <w:szCs w:val="24"/>
        </w:rPr>
      </w:pPr>
      <w:r w:rsidRPr="003C4D41">
        <w:rPr>
          <w:rFonts w:ascii="Times New Roman" w:hAnsi="Times New Roman" w:cs="Times New Roman"/>
          <w:noProof/>
          <w:sz w:val="24"/>
          <w:szCs w:val="24"/>
          <w:lang w:val="en-US"/>
        </w:rPr>
        <w:drawing>
          <wp:inline distT="0" distB="0" distL="0" distR="0" wp14:anchorId="003BD3BD" wp14:editId="2000E6F1">
            <wp:extent cx="4596765" cy="6755130"/>
            <wp:effectExtent l="0" t="0" r="0" b="762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96765" cy="6755130"/>
                    </a:xfrm>
                    <a:prstGeom prst="rect">
                      <a:avLst/>
                    </a:prstGeom>
                    <a:noFill/>
                  </pic:spPr>
                </pic:pic>
              </a:graphicData>
            </a:graphic>
          </wp:inline>
        </w:drawing>
      </w:r>
    </w:p>
    <w:p w14:paraId="31ABCFC8" w14:textId="77777777" w:rsidR="00E07236" w:rsidRPr="003C4D41" w:rsidRDefault="00E07236" w:rsidP="00B72633">
      <w:pPr>
        <w:rPr>
          <w:rFonts w:ascii="Times New Roman" w:hAnsi="Times New Roman" w:cs="Times New Roman"/>
          <w:b/>
          <w:sz w:val="24"/>
          <w:szCs w:val="24"/>
        </w:rPr>
      </w:pPr>
    </w:p>
    <w:p w14:paraId="274F025A" w14:textId="1F263DFC" w:rsidR="00B72633" w:rsidRPr="003C4D41" w:rsidRDefault="00B72633" w:rsidP="00B72633">
      <w:pPr>
        <w:rPr>
          <w:rFonts w:ascii="Times New Roman" w:hAnsi="Times New Roman" w:cs="Times New Roman"/>
          <w:sz w:val="24"/>
          <w:szCs w:val="24"/>
          <w:lang w:val="en-US"/>
        </w:rPr>
      </w:pPr>
      <w:r w:rsidRPr="003C4D41">
        <w:rPr>
          <w:rFonts w:ascii="Times New Roman" w:hAnsi="Times New Roman" w:cs="Times New Roman"/>
          <w:b/>
          <w:sz w:val="24"/>
          <w:szCs w:val="24"/>
          <w:lang w:val="en-US"/>
        </w:rPr>
        <w:t xml:space="preserve">Figure </w:t>
      </w:r>
      <w:r w:rsidR="00F727C0" w:rsidRPr="003C4D41">
        <w:rPr>
          <w:rFonts w:ascii="Times New Roman" w:hAnsi="Times New Roman" w:cs="Times New Roman"/>
          <w:b/>
          <w:sz w:val="24"/>
          <w:szCs w:val="24"/>
          <w:lang w:val="en-US"/>
        </w:rPr>
        <w:t>1</w:t>
      </w:r>
      <w:r w:rsidRPr="003C4D41">
        <w:rPr>
          <w:rFonts w:ascii="Times New Roman" w:hAnsi="Times New Roman" w:cs="Times New Roman"/>
          <w:sz w:val="24"/>
          <w:szCs w:val="24"/>
          <w:lang w:val="en-US"/>
        </w:rPr>
        <w:t xml:space="preserve">. </w:t>
      </w:r>
      <w:r w:rsidR="00640450" w:rsidRPr="003C4D41">
        <w:rPr>
          <w:rFonts w:ascii="Times New Roman" w:hAnsi="Times New Roman" w:cs="Times New Roman"/>
          <w:sz w:val="24"/>
          <w:szCs w:val="24"/>
          <w:lang w:val="en-US"/>
        </w:rPr>
        <w:t>The role of p</w:t>
      </w:r>
      <w:r w:rsidR="00E07236" w:rsidRPr="003C4D41">
        <w:rPr>
          <w:rFonts w:ascii="Times New Roman" w:hAnsi="Times New Roman" w:cs="Times New Roman"/>
          <w:sz w:val="24"/>
          <w:szCs w:val="24"/>
          <w:lang w:val="en-US"/>
        </w:rPr>
        <w:t xml:space="preserve">henolic compounds </w:t>
      </w:r>
      <w:r w:rsidR="00640450" w:rsidRPr="003C4D41">
        <w:rPr>
          <w:rFonts w:ascii="Times New Roman" w:hAnsi="Times New Roman" w:cs="Times New Roman"/>
          <w:sz w:val="24"/>
          <w:szCs w:val="24"/>
          <w:lang w:val="en-US"/>
        </w:rPr>
        <w:t xml:space="preserve">in </w:t>
      </w:r>
      <w:r w:rsidR="00E07236" w:rsidRPr="003C4D41">
        <w:rPr>
          <w:rFonts w:ascii="Times New Roman" w:hAnsi="Times New Roman" w:cs="Times New Roman"/>
          <w:sz w:val="24"/>
          <w:szCs w:val="24"/>
          <w:lang w:val="en-US"/>
        </w:rPr>
        <w:t>lipid peroxidation</w:t>
      </w:r>
      <w:r w:rsidR="00640450" w:rsidRPr="003C4D41">
        <w:rPr>
          <w:rFonts w:ascii="Times New Roman" w:hAnsi="Times New Roman" w:cs="Times New Roman"/>
          <w:sz w:val="24"/>
          <w:szCs w:val="24"/>
          <w:lang w:val="en-US"/>
        </w:rPr>
        <w:t xml:space="preserve"> inhibition, the major mechanism of action related with their hepatoprotective effects</w:t>
      </w:r>
      <w:r w:rsidR="00E07236" w:rsidRPr="003C4D41">
        <w:rPr>
          <w:rFonts w:ascii="Times New Roman" w:hAnsi="Times New Roman" w:cs="Times New Roman"/>
          <w:sz w:val="24"/>
          <w:szCs w:val="24"/>
          <w:lang w:val="en-US"/>
        </w:rPr>
        <w:t>.</w:t>
      </w:r>
    </w:p>
    <w:p w14:paraId="1D19F03E" w14:textId="75E88134" w:rsidR="00F727C0" w:rsidRPr="003C4D41" w:rsidRDefault="00AD2720" w:rsidP="00F727C0">
      <w:pPr>
        <w:rPr>
          <w:rFonts w:ascii="Times New Roman" w:hAnsi="Times New Roman" w:cs="Times New Roman"/>
          <w:sz w:val="24"/>
          <w:szCs w:val="24"/>
        </w:rPr>
      </w:pPr>
      <w:r w:rsidRPr="003C4D41">
        <w:rPr>
          <w:rFonts w:ascii="Times New Roman" w:hAnsi="Times New Roman" w:cs="Times New Roman"/>
          <w:noProof/>
          <w:sz w:val="24"/>
          <w:szCs w:val="24"/>
          <w:lang w:val="en-US"/>
        </w:rPr>
        <w:drawing>
          <wp:inline distT="0" distB="0" distL="0" distR="0" wp14:anchorId="0E6DB4B0" wp14:editId="343F27D9">
            <wp:extent cx="5102860" cy="5919470"/>
            <wp:effectExtent l="0" t="0" r="0" b="508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02860" cy="5919470"/>
                    </a:xfrm>
                    <a:prstGeom prst="rect">
                      <a:avLst/>
                    </a:prstGeom>
                    <a:noFill/>
                  </pic:spPr>
                </pic:pic>
              </a:graphicData>
            </a:graphic>
          </wp:inline>
        </w:drawing>
      </w:r>
    </w:p>
    <w:p w14:paraId="0722412F" w14:textId="77777777" w:rsidR="00E07236" w:rsidRPr="003C4D41" w:rsidRDefault="00E07236" w:rsidP="00F727C0">
      <w:pPr>
        <w:rPr>
          <w:rFonts w:ascii="Times New Roman" w:hAnsi="Times New Roman" w:cs="Times New Roman"/>
          <w:b/>
          <w:sz w:val="24"/>
          <w:szCs w:val="24"/>
          <w:lang w:val="en-US"/>
        </w:rPr>
      </w:pPr>
    </w:p>
    <w:p w14:paraId="482B6690" w14:textId="74219F72" w:rsidR="00F727C0" w:rsidRPr="00AF58F7" w:rsidRDefault="00F727C0" w:rsidP="009641F6">
      <w:pPr>
        <w:jc w:val="both"/>
        <w:rPr>
          <w:rFonts w:ascii="Times New Roman" w:hAnsi="Times New Roman" w:cs="Times New Roman"/>
          <w:sz w:val="24"/>
          <w:szCs w:val="24"/>
          <w:lang w:val="en-US"/>
        </w:rPr>
      </w:pPr>
      <w:r w:rsidRPr="003C4D41">
        <w:rPr>
          <w:rFonts w:ascii="Times New Roman" w:hAnsi="Times New Roman" w:cs="Times New Roman"/>
          <w:b/>
          <w:sz w:val="24"/>
          <w:szCs w:val="24"/>
          <w:lang w:val="en-US"/>
        </w:rPr>
        <w:t>Figure 2</w:t>
      </w:r>
      <w:r w:rsidRPr="003C4D41">
        <w:rPr>
          <w:rFonts w:ascii="Times New Roman" w:hAnsi="Times New Roman" w:cs="Times New Roman"/>
          <w:sz w:val="24"/>
          <w:szCs w:val="24"/>
          <w:lang w:val="en-US"/>
        </w:rPr>
        <w:t xml:space="preserve">. </w:t>
      </w:r>
      <w:r w:rsidR="00AF58F7" w:rsidRPr="003C4D41">
        <w:rPr>
          <w:rFonts w:ascii="Times New Roman" w:hAnsi="Times New Roman" w:cs="Times New Roman"/>
          <w:sz w:val="24"/>
          <w:szCs w:val="24"/>
          <w:lang w:val="en-GB"/>
        </w:rPr>
        <w:t>Overview of the</w:t>
      </w:r>
      <w:r w:rsidR="00AF58F7" w:rsidRPr="003C4D41">
        <w:rPr>
          <w:rFonts w:ascii="Times New Roman" w:hAnsi="Times New Roman" w:cs="Times New Roman"/>
          <w:sz w:val="24"/>
          <w:szCs w:val="24"/>
          <w:lang w:val="en-US"/>
        </w:rPr>
        <w:t xml:space="preserve"> </w:t>
      </w:r>
      <w:r w:rsidR="009641F6" w:rsidRPr="003C4D41">
        <w:rPr>
          <w:rFonts w:ascii="Times New Roman" w:hAnsi="Times New Roman" w:cs="Times New Roman"/>
          <w:i/>
          <w:sz w:val="24"/>
          <w:szCs w:val="24"/>
          <w:lang w:val="en-US"/>
        </w:rPr>
        <w:t xml:space="preserve">in vitro </w:t>
      </w:r>
      <w:r w:rsidR="009641F6" w:rsidRPr="003C4D41">
        <w:rPr>
          <w:rFonts w:ascii="Times New Roman" w:hAnsi="Times New Roman" w:cs="Times New Roman"/>
          <w:sz w:val="24"/>
          <w:szCs w:val="24"/>
          <w:lang w:val="en-US"/>
        </w:rPr>
        <w:t xml:space="preserve">and </w:t>
      </w:r>
      <w:r w:rsidR="009641F6" w:rsidRPr="003C4D41">
        <w:rPr>
          <w:rFonts w:ascii="Times New Roman" w:hAnsi="Times New Roman" w:cs="Times New Roman"/>
          <w:i/>
          <w:sz w:val="24"/>
          <w:szCs w:val="24"/>
          <w:lang w:val="en-US"/>
        </w:rPr>
        <w:t>in vivo</w:t>
      </w:r>
      <w:r w:rsidR="009641F6" w:rsidRPr="003C4D41">
        <w:rPr>
          <w:rFonts w:ascii="Times New Roman" w:hAnsi="Times New Roman" w:cs="Times New Roman"/>
          <w:sz w:val="24"/>
          <w:szCs w:val="24"/>
          <w:lang w:val="en-US"/>
        </w:rPr>
        <w:t xml:space="preserve"> assays used to evaluate</w:t>
      </w:r>
      <w:r w:rsidR="00BF2E61" w:rsidRPr="003C4D41">
        <w:rPr>
          <w:rFonts w:ascii="Times New Roman" w:hAnsi="Times New Roman" w:cs="Times New Roman"/>
          <w:sz w:val="24"/>
          <w:szCs w:val="24"/>
          <w:lang w:val="en-US"/>
        </w:rPr>
        <w:t xml:space="preserve"> the hepatoprotective </w:t>
      </w:r>
      <w:r w:rsidR="009641F6" w:rsidRPr="003C4D41">
        <w:rPr>
          <w:rFonts w:ascii="Times New Roman" w:hAnsi="Times New Roman" w:cs="Times New Roman"/>
          <w:sz w:val="24"/>
          <w:szCs w:val="24"/>
          <w:lang w:val="en-US"/>
        </w:rPr>
        <w:t>effects</w:t>
      </w:r>
      <w:r w:rsidR="00BF2E61" w:rsidRPr="003C4D41">
        <w:rPr>
          <w:rFonts w:ascii="Times New Roman" w:hAnsi="Times New Roman" w:cs="Times New Roman"/>
          <w:sz w:val="24"/>
          <w:szCs w:val="24"/>
          <w:lang w:val="en-US"/>
        </w:rPr>
        <w:t xml:space="preserve"> of </w:t>
      </w:r>
      <w:r w:rsidR="009641F6" w:rsidRPr="003C4D41">
        <w:rPr>
          <w:rFonts w:ascii="Times New Roman" w:hAnsi="Times New Roman" w:cs="Times New Roman"/>
          <w:sz w:val="24"/>
          <w:szCs w:val="24"/>
          <w:lang w:val="en-US"/>
        </w:rPr>
        <w:t>plant phenolic compounds (extracts, fractions and isolated compounds)</w:t>
      </w:r>
      <w:r w:rsidR="00AF58F7" w:rsidRPr="003C4D41">
        <w:rPr>
          <w:rFonts w:ascii="Times New Roman" w:hAnsi="Times New Roman" w:cs="Times New Roman"/>
          <w:sz w:val="24"/>
          <w:szCs w:val="24"/>
          <w:lang w:val="en-US"/>
        </w:rPr>
        <w:t>.</w:t>
      </w:r>
      <w:bookmarkStart w:id="0" w:name="_GoBack"/>
      <w:bookmarkEnd w:id="0"/>
    </w:p>
    <w:p w14:paraId="440A8EE2" w14:textId="77777777" w:rsidR="00B72633" w:rsidRPr="00AF58F7" w:rsidRDefault="00B72633" w:rsidP="00327610">
      <w:pPr>
        <w:rPr>
          <w:rFonts w:ascii="Times New Roman" w:hAnsi="Times New Roman" w:cs="Times New Roman"/>
          <w:sz w:val="24"/>
          <w:szCs w:val="24"/>
          <w:lang w:val="en-US"/>
        </w:rPr>
      </w:pPr>
    </w:p>
    <w:sectPr w:rsidR="00B72633" w:rsidRPr="00AF58F7" w:rsidSect="005963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F3C8BA" w14:textId="77777777" w:rsidR="004F6C7B" w:rsidRDefault="004F6C7B" w:rsidP="0037447D">
      <w:pPr>
        <w:spacing w:after="0" w:line="240" w:lineRule="auto"/>
      </w:pPr>
      <w:r>
        <w:separator/>
      </w:r>
    </w:p>
  </w:endnote>
  <w:endnote w:type="continuationSeparator" w:id="0">
    <w:p w14:paraId="35D9821D" w14:textId="77777777" w:rsidR="004F6C7B" w:rsidRDefault="004F6C7B" w:rsidP="003744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Roman">
    <w:altName w:val="Times"/>
    <w:panose1 w:val="00000000000000000000"/>
    <w:charset w:val="00"/>
    <w:family w:val="roman"/>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99A76E" w14:textId="77777777" w:rsidR="00795671" w:rsidRDefault="00795671" w:rsidP="0037447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C171BFD" w14:textId="77777777" w:rsidR="00795671" w:rsidRDefault="00795671" w:rsidP="0037447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599164" w14:textId="77777777" w:rsidR="00795671" w:rsidRDefault="00795671" w:rsidP="0037447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C4D41">
      <w:rPr>
        <w:rStyle w:val="PageNumber"/>
        <w:noProof/>
      </w:rPr>
      <w:t>34</w:t>
    </w:r>
    <w:r>
      <w:rPr>
        <w:rStyle w:val="PageNumber"/>
      </w:rPr>
      <w:fldChar w:fldCharType="end"/>
    </w:r>
  </w:p>
  <w:p w14:paraId="25EAAF73" w14:textId="77777777" w:rsidR="00795671" w:rsidRDefault="00795671" w:rsidP="0037447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1574B3" w14:textId="77777777" w:rsidR="004F6C7B" w:rsidRDefault="004F6C7B" w:rsidP="0037447D">
      <w:pPr>
        <w:spacing w:after="0" w:line="240" w:lineRule="auto"/>
      </w:pPr>
      <w:r>
        <w:separator/>
      </w:r>
    </w:p>
  </w:footnote>
  <w:footnote w:type="continuationSeparator" w:id="0">
    <w:p w14:paraId="43DCE9DF" w14:textId="77777777" w:rsidR="004F6C7B" w:rsidRDefault="004F6C7B" w:rsidP="0037447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2558"/>
    <w:rsid w:val="00001341"/>
    <w:rsid w:val="00002B0F"/>
    <w:rsid w:val="0000495F"/>
    <w:rsid w:val="00006224"/>
    <w:rsid w:val="00007EBD"/>
    <w:rsid w:val="000110FC"/>
    <w:rsid w:val="00011A56"/>
    <w:rsid w:val="00012B97"/>
    <w:rsid w:val="00014703"/>
    <w:rsid w:val="00014A7F"/>
    <w:rsid w:val="00022B54"/>
    <w:rsid w:val="00023B11"/>
    <w:rsid w:val="00023D3F"/>
    <w:rsid w:val="000253B9"/>
    <w:rsid w:val="00027810"/>
    <w:rsid w:val="000308B0"/>
    <w:rsid w:val="000311B8"/>
    <w:rsid w:val="00034FCD"/>
    <w:rsid w:val="00035BDC"/>
    <w:rsid w:val="000364B1"/>
    <w:rsid w:val="00040E00"/>
    <w:rsid w:val="00041266"/>
    <w:rsid w:val="00041F34"/>
    <w:rsid w:val="00044CAE"/>
    <w:rsid w:val="00044D48"/>
    <w:rsid w:val="00044D7F"/>
    <w:rsid w:val="00045C93"/>
    <w:rsid w:val="00046197"/>
    <w:rsid w:val="0004661F"/>
    <w:rsid w:val="00050FDE"/>
    <w:rsid w:val="000511E8"/>
    <w:rsid w:val="000524F6"/>
    <w:rsid w:val="000543C3"/>
    <w:rsid w:val="00054B50"/>
    <w:rsid w:val="00055F4A"/>
    <w:rsid w:val="000570CE"/>
    <w:rsid w:val="000571A9"/>
    <w:rsid w:val="0005768D"/>
    <w:rsid w:val="000601FB"/>
    <w:rsid w:val="00064427"/>
    <w:rsid w:val="000645AA"/>
    <w:rsid w:val="000702A8"/>
    <w:rsid w:val="00070446"/>
    <w:rsid w:val="00071602"/>
    <w:rsid w:val="000728F4"/>
    <w:rsid w:val="00072CEE"/>
    <w:rsid w:val="00073855"/>
    <w:rsid w:val="00076585"/>
    <w:rsid w:val="00077715"/>
    <w:rsid w:val="00077D7F"/>
    <w:rsid w:val="00080421"/>
    <w:rsid w:val="00081561"/>
    <w:rsid w:val="00082368"/>
    <w:rsid w:val="00084EBF"/>
    <w:rsid w:val="00085B72"/>
    <w:rsid w:val="00087AE2"/>
    <w:rsid w:val="0009633C"/>
    <w:rsid w:val="00097676"/>
    <w:rsid w:val="00097D68"/>
    <w:rsid w:val="000A0677"/>
    <w:rsid w:val="000A1545"/>
    <w:rsid w:val="000A4394"/>
    <w:rsid w:val="000A5989"/>
    <w:rsid w:val="000A68DB"/>
    <w:rsid w:val="000B086F"/>
    <w:rsid w:val="000C1B02"/>
    <w:rsid w:val="000C296F"/>
    <w:rsid w:val="000C39AE"/>
    <w:rsid w:val="000C40BA"/>
    <w:rsid w:val="000C4E21"/>
    <w:rsid w:val="000C4FE7"/>
    <w:rsid w:val="000C73DE"/>
    <w:rsid w:val="000C7B2F"/>
    <w:rsid w:val="000D139D"/>
    <w:rsid w:val="000D1401"/>
    <w:rsid w:val="000D2B89"/>
    <w:rsid w:val="000D41C9"/>
    <w:rsid w:val="000D5066"/>
    <w:rsid w:val="000D782B"/>
    <w:rsid w:val="000E039C"/>
    <w:rsid w:val="000E110A"/>
    <w:rsid w:val="000E3098"/>
    <w:rsid w:val="000E3512"/>
    <w:rsid w:val="000E3B02"/>
    <w:rsid w:val="000E5239"/>
    <w:rsid w:val="000E787D"/>
    <w:rsid w:val="000F5860"/>
    <w:rsid w:val="000F5B04"/>
    <w:rsid w:val="000F6D00"/>
    <w:rsid w:val="00102D4E"/>
    <w:rsid w:val="00103B9F"/>
    <w:rsid w:val="00104797"/>
    <w:rsid w:val="00107C80"/>
    <w:rsid w:val="001109FF"/>
    <w:rsid w:val="00110A2F"/>
    <w:rsid w:val="00111E0F"/>
    <w:rsid w:val="00111E4D"/>
    <w:rsid w:val="00112AD4"/>
    <w:rsid w:val="0011637D"/>
    <w:rsid w:val="001175EF"/>
    <w:rsid w:val="00120ECA"/>
    <w:rsid w:val="00120F5F"/>
    <w:rsid w:val="00125A23"/>
    <w:rsid w:val="00126497"/>
    <w:rsid w:val="00126891"/>
    <w:rsid w:val="001337ED"/>
    <w:rsid w:val="00134F79"/>
    <w:rsid w:val="00136795"/>
    <w:rsid w:val="00137462"/>
    <w:rsid w:val="00142425"/>
    <w:rsid w:val="00144EAE"/>
    <w:rsid w:val="0014536F"/>
    <w:rsid w:val="001465B7"/>
    <w:rsid w:val="00147DC1"/>
    <w:rsid w:val="001510B0"/>
    <w:rsid w:val="001518C8"/>
    <w:rsid w:val="001545E2"/>
    <w:rsid w:val="00154916"/>
    <w:rsid w:val="00156769"/>
    <w:rsid w:val="00156A73"/>
    <w:rsid w:val="0016014B"/>
    <w:rsid w:val="001647D3"/>
    <w:rsid w:val="00165171"/>
    <w:rsid w:val="0016585B"/>
    <w:rsid w:val="00170ADD"/>
    <w:rsid w:val="001723A1"/>
    <w:rsid w:val="00173B43"/>
    <w:rsid w:val="00174494"/>
    <w:rsid w:val="001746F0"/>
    <w:rsid w:val="00174C25"/>
    <w:rsid w:val="0018110E"/>
    <w:rsid w:val="001836EC"/>
    <w:rsid w:val="00183E80"/>
    <w:rsid w:val="00184E53"/>
    <w:rsid w:val="00186366"/>
    <w:rsid w:val="00187278"/>
    <w:rsid w:val="00190D14"/>
    <w:rsid w:val="00190DE2"/>
    <w:rsid w:val="0019111C"/>
    <w:rsid w:val="00191B77"/>
    <w:rsid w:val="001952C1"/>
    <w:rsid w:val="001957DF"/>
    <w:rsid w:val="00197278"/>
    <w:rsid w:val="001A0EF6"/>
    <w:rsid w:val="001A0F30"/>
    <w:rsid w:val="001A67FF"/>
    <w:rsid w:val="001A781E"/>
    <w:rsid w:val="001B1098"/>
    <w:rsid w:val="001B223D"/>
    <w:rsid w:val="001B2BB2"/>
    <w:rsid w:val="001B4184"/>
    <w:rsid w:val="001B57B1"/>
    <w:rsid w:val="001B6D8E"/>
    <w:rsid w:val="001B772B"/>
    <w:rsid w:val="001C0C55"/>
    <w:rsid w:val="001C150A"/>
    <w:rsid w:val="001C472A"/>
    <w:rsid w:val="001C5686"/>
    <w:rsid w:val="001C6AFA"/>
    <w:rsid w:val="001C77D7"/>
    <w:rsid w:val="001C77E6"/>
    <w:rsid w:val="001D19B9"/>
    <w:rsid w:val="001D4AF5"/>
    <w:rsid w:val="001D5FDB"/>
    <w:rsid w:val="001D76A3"/>
    <w:rsid w:val="001E04BD"/>
    <w:rsid w:val="001E25E0"/>
    <w:rsid w:val="001E3472"/>
    <w:rsid w:val="001E37E9"/>
    <w:rsid w:val="001E57E8"/>
    <w:rsid w:val="001E67D2"/>
    <w:rsid w:val="001E6D55"/>
    <w:rsid w:val="001E76F7"/>
    <w:rsid w:val="001F1EE8"/>
    <w:rsid w:val="001F283C"/>
    <w:rsid w:val="001F43C0"/>
    <w:rsid w:val="001F46B1"/>
    <w:rsid w:val="001F6BCE"/>
    <w:rsid w:val="001F6E89"/>
    <w:rsid w:val="001F7A54"/>
    <w:rsid w:val="001F7D01"/>
    <w:rsid w:val="00200898"/>
    <w:rsid w:val="00201D31"/>
    <w:rsid w:val="00203070"/>
    <w:rsid w:val="002062E3"/>
    <w:rsid w:val="00206EAD"/>
    <w:rsid w:val="00206F2C"/>
    <w:rsid w:val="00207BC2"/>
    <w:rsid w:val="00207C0A"/>
    <w:rsid w:val="00211834"/>
    <w:rsid w:val="002146D8"/>
    <w:rsid w:val="00216276"/>
    <w:rsid w:val="002174C6"/>
    <w:rsid w:val="00217D28"/>
    <w:rsid w:val="00217D29"/>
    <w:rsid w:val="002208AE"/>
    <w:rsid w:val="0022299A"/>
    <w:rsid w:val="00222CFB"/>
    <w:rsid w:val="00224C5E"/>
    <w:rsid w:val="00224F1D"/>
    <w:rsid w:val="0023032A"/>
    <w:rsid w:val="00230A77"/>
    <w:rsid w:val="00231ADB"/>
    <w:rsid w:val="00232C05"/>
    <w:rsid w:val="00233EBF"/>
    <w:rsid w:val="00233F2F"/>
    <w:rsid w:val="00240DC7"/>
    <w:rsid w:val="00243EAF"/>
    <w:rsid w:val="002442EB"/>
    <w:rsid w:val="00246009"/>
    <w:rsid w:val="00247A75"/>
    <w:rsid w:val="00247AE4"/>
    <w:rsid w:val="00251BBE"/>
    <w:rsid w:val="00252B54"/>
    <w:rsid w:val="00254CEA"/>
    <w:rsid w:val="0025627D"/>
    <w:rsid w:val="002568CD"/>
    <w:rsid w:val="00273191"/>
    <w:rsid w:val="002745F2"/>
    <w:rsid w:val="00274FB4"/>
    <w:rsid w:val="002756AE"/>
    <w:rsid w:val="002770D4"/>
    <w:rsid w:val="00277130"/>
    <w:rsid w:val="00277F10"/>
    <w:rsid w:val="00281B83"/>
    <w:rsid w:val="00281EA4"/>
    <w:rsid w:val="00283743"/>
    <w:rsid w:val="00283D72"/>
    <w:rsid w:val="00286026"/>
    <w:rsid w:val="0029432D"/>
    <w:rsid w:val="002953F2"/>
    <w:rsid w:val="0029650B"/>
    <w:rsid w:val="002A0507"/>
    <w:rsid w:val="002A1F67"/>
    <w:rsid w:val="002A2C2D"/>
    <w:rsid w:val="002A32BA"/>
    <w:rsid w:val="002A3312"/>
    <w:rsid w:val="002A52A9"/>
    <w:rsid w:val="002A5E5F"/>
    <w:rsid w:val="002A672D"/>
    <w:rsid w:val="002A7CF4"/>
    <w:rsid w:val="002B09E2"/>
    <w:rsid w:val="002B1BB8"/>
    <w:rsid w:val="002B25C9"/>
    <w:rsid w:val="002B2929"/>
    <w:rsid w:val="002B3706"/>
    <w:rsid w:val="002B37D0"/>
    <w:rsid w:val="002B61F0"/>
    <w:rsid w:val="002C0506"/>
    <w:rsid w:val="002C246F"/>
    <w:rsid w:val="002C460C"/>
    <w:rsid w:val="002D06A2"/>
    <w:rsid w:val="002D16FA"/>
    <w:rsid w:val="002D2C6D"/>
    <w:rsid w:val="002D4B2F"/>
    <w:rsid w:val="002D5A3D"/>
    <w:rsid w:val="002D61BC"/>
    <w:rsid w:val="002D6C8A"/>
    <w:rsid w:val="002E03CA"/>
    <w:rsid w:val="002E0B06"/>
    <w:rsid w:val="002E4A07"/>
    <w:rsid w:val="002E4AB3"/>
    <w:rsid w:val="002E5873"/>
    <w:rsid w:val="002E676A"/>
    <w:rsid w:val="002E73B0"/>
    <w:rsid w:val="002E7A47"/>
    <w:rsid w:val="002F112A"/>
    <w:rsid w:val="002F196C"/>
    <w:rsid w:val="002F4016"/>
    <w:rsid w:val="002F4336"/>
    <w:rsid w:val="002F55B5"/>
    <w:rsid w:val="002F6341"/>
    <w:rsid w:val="002F6819"/>
    <w:rsid w:val="00300FC0"/>
    <w:rsid w:val="0030162A"/>
    <w:rsid w:val="00304B44"/>
    <w:rsid w:val="00304DF4"/>
    <w:rsid w:val="00307949"/>
    <w:rsid w:val="0031254D"/>
    <w:rsid w:val="00314E78"/>
    <w:rsid w:val="00315309"/>
    <w:rsid w:val="00315577"/>
    <w:rsid w:val="00315934"/>
    <w:rsid w:val="00317493"/>
    <w:rsid w:val="0032169C"/>
    <w:rsid w:val="00322697"/>
    <w:rsid w:val="00322D15"/>
    <w:rsid w:val="0032615F"/>
    <w:rsid w:val="00327610"/>
    <w:rsid w:val="0033112D"/>
    <w:rsid w:val="00332CBC"/>
    <w:rsid w:val="00333812"/>
    <w:rsid w:val="00333CC4"/>
    <w:rsid w:val="003351E7"/>
    <w:rsid w:val="0033565E"/>
    <w:rsid w:val="003368C4"/>
    <w:rsid w:val="00337041"/>
    <w:rsid w:val="00337295"/>
    <w:rsid w:val="00340A0C"/>
    <w:rsid w:val="0034175F"/>
    <w:rsid w:val="00342162"/>
    <w:rsid w:val="00342F23"/>
    <w:rsid w:val="00343B05"/>
    <w:rsid w:val="003447E3"/>
    <w:rsid w:val="003466BB"/>
    <w:rsid w:val="00350483"/>
    <w:rsid w:val="00350896"/>
    <w:rsid w:val="00356ECF"/>
    <w:rsid w:val="00362809"/>
    <w:rsid w:val="0036419B"/>
    <w:rsid w:val="00364313"/>
    <w:rsid w:val="00364F54"/>
    <w:rsid w:val="003657A2"/>
    <w:rsid w:val="00366E37"/>
    <w:rsid w:val="00370CAC"/>
    <w:rsid w:val="00373A13"/>
    <w:rsid w:val="0037447D"/>
    <w:rsid w:val="00374860"/>
    <w:rsid w:val="00375893"/>
    <w:rsid w:val="003767BE"/>
    <w:rsid w:val="0038137D"/>
    <w:rsid w:val="00382C9C"/>
    <w:rsid w:val="00384123"/>
    <w:rsid w:val="003903A5"/>
    <w:rsid w:val="0039090A"/>
    <w:rsid w:val="00390FBC"/>
    <w:rsid w:val="003915F7"/>
    <w:rsid w:val="00392DFE"/>
    <w:rsid w:val="0039326F"/>
    <w:rsid w:val="00393396"/>
    <w:rsid w:val="003957F9"/>
    <w:rsid w:val="00396A51"/>
    <w:rsid w:val="00396C44"/>
    <w:rsid w:val="00396DA2"/>
    <w:rsid w:val="00397027"/>
    <w:rsid w:val="003A1391"/>
    <w:rsid w:val="003A3631"/>
    <w:rsid w:val="003A6191"/>
    <w:rsid w:val="003B0A15"/>
    <w:rsid w:val="003B0CA8"/>
    <w:rsid w:val="003B245D"/>
    <w:rsid w:val="003B2668"/>
    <w:rsid w:val="003B46CF"/>
    <w:rsid w:val="003B6EA3"/>
    <w:rsid w:val="003B70B4"/>
    <w:rsid w:val="003C4D41"/>
    <w:rsid w:val="003C6788"/>
    <w:rsid w:val="003C7109"/>
    <w:rsid w:val="003C71E6"/>
    <w:rsid w:val="003C7882"/>
    <w:rsid w:val="003D12CD"/>
    <w:rsid w:val="003D2E96"/>
    <w:rsid w:val="003D3F9E"/>
    <w:rsid w:val="003D4B0F"/>
    <w:rsid w:val="003D4D86"/>
    <w:rsid w:val="003D5E26"/>
    <w:rsid w:val="003D7780"/>
    <w:rsid w:val="003E3B94"/>
    <w:rsid w:val="003E4CAF"/>
    <w:rsid w:val="003E4EEB"/>
    <w:rsid w:val="003E6B70"/>
    <w:rsid w:val="003E7A58"/>
    <w:rsid w:val="003F1FAE"/>
    <w:rsid w:val="003F2F71"/>
    <w:rsid w:val="003F4D64"/>
    <w:rsid w:val="003F4F97"/>
    <w:rsid w:val="003F5CF4"/>
    <w:rsid w:val="003F6B88"/>
    <w:rsid w:val="0040217D"/>
    <w:rsid w:val="004031DF"/>
    <w:rsid w:val="004040C4"/>
    <w:rsid w:val="00406831"/>
    <w:rsid w:val="00406C38"/>
    <w:rsid w:val="004079D1"/>
    <w:rsid w:val="004126CD"/>
    <w:rsid w:val="0041569D"/>
    <w:rsid w:val="00416210"/>
    <w:rsid w:val="004217EF"/>
    <w:rsid w:val="00422916"/>
    <w:rsid w:val="00424971"/>
    <w:rsid w:val="00425D8A"/>
    <w:rsid w:val="00427C8E"/>
    <w:rsid w:val="00430435"/>
    <w:rsid w:val="00431EDE"/>
    <w:rsid w:val="00433A4E"/>
    <w:rsid w:val="00434439"/>
    <w:rsid w:val="00436DC2"/>
    <w:rsid w:val="00437395"/>
    <w:rsid w:val="00441BE8"/>
    <w:rsid w:val="00442AE9"/>
    <w:rsid w:val="00442B05"/>
    <w:rsid w:val="00446EB4"/>
    <w:rsid w:val="00447103"/>
    <w:rsid w:val="004501B8"/>
    <w:rsid w:val="00453AC6"/>
    <w:rsid w:val="00453C68"/>
    <w:rsid w:val="00455114"/>
    <w:rsid w:val="00455D7A"/>
    <w:rsid w:val="0045620A"/>
    <w:rsid w:val="00457660"/>
    <w:rsid w:val="0046293A"/>
    <w:rsid w:val="00463C78"/>
    <w:rsid w:val="004662D9"/>
    <w:rsid w:val="004670C3"/>
    <w:rsid w:val="00467D8F"/>
    <w:rsid w:val="004710D0"/>
    <w:rsid w:val="004758A5"/>
    <w:rsid w:val="004772BE"/>
    <w:rsid w:val="004772D6"/>
    <w:rsid w:val="00477C24"/>
    <w:rsid w:val="00477F19"/>
    <w:rsid w:val="00483B3B"/>
    <w:rsid w:val="00483B85"/>
    <w:rsid w:val="0048467A"/>
    <w:rsid w:val="00487E92"/>
    <w:rsid w:val="00491793"/>
    <w:rsid w:val="004917F2"/>
    <w:rsid w:val="00494980"/>
    <w:rsid w:val="004952B9"/>
    <w:rsid w:val="00497D4F"/>
    <w:rsid w:val="00497E11"/>
    <w:rsid w:val="004A0981"/>
    <w:rsid w:val="004A2B66"/>
    <w:rsid w:val="004A3783"/>
    <w:rsid w:val="004A3BC4"/>
    <w:rsid w:val="004A47DA"/>
    <w:rsid w:val="004A49C3"/>
    <w:rsid w:val="004A4C06"/>
    <w:rsid w:val="004A5EF6"/>
    <w:rsid w:val="004A6C0B"/>
    <w:rsid w:val="004A77CC"/>
    <w:rsid w:val="004B056E"/>
    <w:rsid w:val="004B2AAE"/>
    <w:rsid w:val="004B3D70"/>
    <w:rsid w:val="004C215F"/>
    <w:rsid w:val="004C5954"/>
    <w:rsid w:val="004C6139"/>
    <w:rsid w:val="004C7817"/>
    <w:rsid w:val="004D0FB1"/>
    <w:rsid w:val="004D1798"/>
    <w:rsid w:val="004D234E"/>
    <w:rsid w:val="004D4DB8"/>
    <w:rsid w:val="004D52F9"/>
    <w:rsid w:val="004D5C27"/>
    <w:rsid w:val="004D6B69"/>
    <w:rsid w:val="004E126C"/>
    <w:rsid w:val="004E183F"/>
    <w:rsid w:val="004E1EC7"/>
    <w:rsid w:val="004E23C7"/>
    <w:rsid w:val="004E293A"/>
    <w:rsid w:val="004E2A0F"/>
    <w:rsid w:val="004E3CD1"/>
    <w:rsid w:val="004E4558"/>
    <w:rsid w:val="004E588F"/>
    <w:rsid w:val="004E6E05"/>
    <w:rsid w:val="004F27B6"/>
    <w:rsid w:val="004F5C80"/>
    <w:rsid w:val="004F6C7B"/>
    <w:rsid w:val="00502DF4"/>
    <w:rsid w:val="00505EC1"/>
    <w:rsid w:val="00507B89"/>
    <w:rsid w:val="00507DFC"/>
    <w:rsid w:val="00513DEC"/>
    <w:rsid w:val="00513E74"/>
    <w:rsid w:val="005170BD"/>
    <w:rsid w:val="00517612"/>
    <w:rsid w:val="00520556"/>
    <w:rsid w:val="005208E6"/>
    <w:rsid w:val="00520F68"/>
    <w:rsid w:val="005223B0"/>
    <w:rsid w:val="00522594"/>
    <w:rsid w:val="005252B8"/>
    <w:rsid w:val="0052553B"/>
    <w:rsid w:val="00525766"/>
    <w:rsid w:val="00532143"/>
    <w:rsid w:val="0053269E"/>
    <w:rsid w:val="00534088"/>
    <w:rsid w:val="00534AC3"/>
    <w:rsid w:val="00536333"/>
    <w:rsid w:val="005427C8"/>
    <w:rsid w:val="00542EBC"/>
    <w:rsid w:val="0054358A"/>
    <w:rsid w:val="00543D16"/>
    <w:rsid w:val="00545A81"/>
    <w:rsid w:val="005461EC"/>
    <w:rsid w:val="00546316"/>
    <w:rsid w:val="005503EA"/>
    <w:rsid w:val="00554A43"/>
    <w:rsid w:val="00556BFD"/>
    <w:rsid w:val="00563553"/>
    <w:rsid w:val="00564BE2"/>
    <w:rsid w:val="00565346"/>
    <w:rsid w:val="00566CEF"/>
    <w:rsid w:val="005705B5"/>
    <w:rsid w:val="005756D3"/>
    <w:rsid w:val="00575E02"/>
    <w:rsid w:val="00576B12"/>
    <w:rsid w:val="00582AB5"/>
    <w:rsid w:val="00583E20"/>
    <w:rsid w:val="00583F8A"/>
    <w:rsid w:val="0058441E"/>
    <w:rsid w:val="00586D0B"/>
    <w:rsid w:val="005963D9"/>
    <w:rsid w:val="005A0455"/>
    <w:rsid w:val="005A11FB"/>
    <w:rsid w:val="005A5EE8"/>
    <w:rsid w:val="005A6B22"/>
    <w:rsid w:val="005B029F"/>
    <w:rsid w:val="005B0387"/>
    <w:rsid w:val="005B0EB3"/>
    <w:rsid w:val="005B4EDF"/>
    <w:rsid w:val="005B5D64"/>
    <w:rsid w:val="005B6193"/>
    <w:rsid w:val="005B77FB"/>
    <w:rsid w:val="005B7807"/>
    <w:rsid w:val="005C0597"/>
    <w:rsid w:val="005C1CB2"/>
    <w:rsid w:val="005C38D6"/>
    <w:rsid w:val="005D1039"/>
    <w:rsid w:val="005D253A"/>
    <w:rsid w:val="005D28B9"/>
    <w:rsid w:val="005D4D84"/>
    <w:rsid w:val="005D60B2"/>
    <w:rsid w:val="005D6DC9"/>
    <w:rsid w:val="005E14F8"/>
    <w:rsid w:val="005E3969"/>
    <w:rsid w:val="005E3BE1"/>
    <w:rsid w:val="005E3EBA"/>
    <w:rsid w:val="005E43B3"/>
    <w:rsid w:val="005E5FEE"/>
    <w:rsid w:val="005E6434"/>
    <w:rsid w:val="005E7098"/>
    <w:rsid w:val="005F1CBF"/>
    <w:rsid w:val="005F21BD"/>
    <w:rsid w:val="005F39AF"/>
    <w:rsid w:val="005F470C"/>
    <w:rsid w:val="005F6752"/>
    <w:rsid w:val="005F71A0"/>
    <w:rsid w:val="005F7E13"/>
    <w:rsid w:val="00600F27"/>
    <w:rsid w:val="00603D4A"/>
    <w:rsid w:val="006041EF"/>
    <w:rsid w:val="006046CD"/>
    <w:rsid w:val="00606BFA"/>
    <w:rsid w:val="00607128"/>
    <w:rsid w:val="006071B6"/>
    <w:rsid w:val="00610CC4"/>
    <w:rsid w:val="00611708"/>
    <w:rsid w:val="00611A65"/>
    <w:rsid w:val="00613A36"/>
    <w:rsid w:val="006149C0"/>
    <w:rsid w:val="006159C0"/>
    <w:rsid w:val="00620942"/>
    <w:rsid w:val="006221A8"/>
    <w:rsid w:val="00622D5D"/>
    <w:rsid w:val="0062511F"/>
    <w:rsid w:val="00625CC8"/>
    <w:rsid w:val="00626A67"/>
    <w:rsid w:val="00630FF9"/>
    <w:rsid w:val="00631243"/>
    <w:rsid w:val="00640450"/>
    <w:rsid w:val="00641B89"/>
    <w:rsid w:val="00642B97"/>
    <w:rsid w:val="006431A8"/>
    <w:rsid w:val="0064457E"/>
    <w:rsid w:val="00644BCE"/>
    <w:rsid w:val="00644EA3"/>
    <w:rsid w:val="00645AAC"/>
    <w:rsid w:val="00647F65"/>
    <w:rsid w:val="00650342"/>
    <w:rsid w:val="00651849"/>
    <w:rsid w:val="00653C23"/>
    <w:rsid w:val="00654550"/>
    <w:rsid w:val="00654B59"/>
    <w:rsid w:val="00656D39"/>
    <w:rsid w:val="006619FF"/>
    <w:rsid w:val="00664763"/>
    <w:rsid w:val="00670387"/>
    <w:rsid w:val="00670FF5"/>
    <w:rsid w:val="00671FEB"/>
    <w:rsid w:val="0067214A"/>
    <w:rsid w:val="00672202"/>
    <w:rsid w:val="00672EB1"/>
    <w:rsid w:val="00672F0A"/>
    <w:rsid w:val="00673C23"/>
    <w:rsid w:val="00673EB9"/>
    <w:rsid w:val="00674044"/>
    <w:rsid w:val="00674249"/>
    <w:rsid w:val="00674E9F"/>
    <w:rsid w:val="00676A0D"/>
    <w:rsid w:val="006818D8"/>
    <w:rsid w:val="00683C47"/>
    <w:rsid w:val="0068551C"/>
    <w:rsid w:val="00687298"/>
    <w:rsid w:val="00691AB3"/>
    <w:rsid w:val="006966E8"/>
    <w:rsid w:val="006A0339"/>
    <w:rsid w:val="006A0F62"/>
    <w:rsid w:val="006A7EF0"/>
    <w:rsid w:val="006B2AF5"/>
    <w:rsid w:val="006B3B6A"/>
    <w:rsid w:val="006B7034"/>
    <w:rsid w:val="006C0B4D"/>
    <w:rsid w:val="006C2907"/>
    <w:rsid w:val="006C2D9C"/>
    <w:rsid w:val="006C378D"/>
    <w:rsid w:val="006C4C6A"/>
    <w:rsid w:val="006C6C30"/>
    <w:rsid w:val="006D3F6C"/>
    <w:rsid w:val="006D4EE7"/>
    <w:rsid w:val="006D70A5"/>
    <w:rsid w:val="006D7676"/>
    <w:rsid w:val="006E1205"/>
    <w:rsid w:val="006E2E58"/>
    <w:rsid w:val="006E3575"/>
    <w:rsid w:val="006E6A31"/>
    <w:rsid w:val="006E6C35"/>
    <w:rsid w:val="006F0EA0"/>
    <w:rsid w:val="006F2832"/>
    <w:rsid w:val="006F2D7D"/>
    <w:rsid w:val="006F38AD"/>
    <w:rsid w:val="006F6593"/>
    <w:rsid w:val="006F7011"/>
    <w:rsid w:val="006F7642"/>
    <w:rsid w:val="007007F4"/>
    <w:rsid w:val="00702F93"/>
    <w:rsid w:val="0070416B"/>
    <w:rsid w:val="007053DC"/>
    <w:rsid w:val="00707A70"/>
    <w:rsid w:val="0071039A"/>
    <w:rsid w:val="00710654"/>
    <w:rsid w:val="007150C1"/>
    <w:rsid w:val="00716DC2"/>
    <w:rsid w:val="00716E0F"/>
    <w:rsid w:val="00717EBB"/>
    <w:rsid w:val="00732C2D"/>
    <w:rsid w:val="0073352B"/>
    <w:rsid w:val="00735A25"/>
    <w:rsid w:val="00735DD3"/>
    <w:rsid w:val="007377D2"/>
    <w:rsid w:val="0074057F"/>
    <w:rsid w:val="00741C41"/>
    <w:rsid w:val="00741D50"/>
    <w:rsid w:val="00741F32"/>
    <w:rsid w:val="0074290B"/>
    <w:rsid w:val="00743F89"/>
    <w:rsid w:val="00745BFD"/>
    <w:rsid w:val="00745C32"/>
    <w:rsid w:val="0074739C"/>
    <w:rsid w:val="007473BC"/>
    <w:rsid w:val="0075246F"/>
    <w:rsid w:val="0075467F"/>
    <w:rsid w:val="0075533A"/>
    <w:rsid w:val="007568E0"/>
    <w:rsid w:val="00757EBD"/>
    <w:rsid w:val="00761FC0"/>
    <w:rsid w:val="00762915"/>
    <w:rsid w:val="00767264"/>
    <w:rsid w:val="00770CD0"/>
    <w:rsid w:val="00772AC0"/>
    <w:rsid w:val="007748AC"/>
    <w:rsid w:val="00774EF6"/>
    <w:rsid w:val="0078069F"/>
    <w:rsid w:val="00780702"/>
    <w:rsid w:val="00781AD2"/>
    <w:rsid w:val="0078752A"/>
    <w:rsid w:val="0079128A"/>
    <w:rsid w:val="0079374F"/>
    <w:rsid w:val="00795671"/>
    <w:rsid w:val="00796A0A"/>
    <w:rsid w:val="00797643"/>
    <w:rsid w:val="007A0B2D"/>
    <w:rsid w:val="007A0D64"/>
    <w:rsid w:val="007A1BF1"/>
    <w:rsid w:val="007A4078"/>
    <w:rsid w:val="007A747C"/>
    <w:rsid w:val="007A7ABF"/>
    <w:rsid w:val="007B36F6"/>
    <w:rsid w:val="007C09BC"/>
    <w:rsid w:val="007C1102"/>
    <w:rsid w:val="007C11B9"/>
    <w:rsid w:val="007C2188"/>
    <w:rsid w:val="007C2265"/>
    <w:rsid w:val="007C324C"/>
    <w:rsid w:val="007C3C64"/>
    <w:rsid w:val="007C47DB"/>
    <w:rsid w:val="007C4835"/>
    <w:rsid w:val="007C505F"/>
    <w:rsid w:val="007C525A"/>
    <w:rsid w:val="007C6031"/>
    <w:rsid w:val="007C6AB2"/>
    <w:rsid w:val="007D0DBB"/>
    <w:rsid w:val="007D14AC"/>
    <w:rsid w:val="007D2F01"/>
    <w:rsid w:val="007D39F0"/>
    <w:rsid w:val="007D5268"/>
    <w:rsid w:val="007D638E"/>
    <w:rsid w:val="007E00E5"/>
    <w:rsid w:val="007E02E1"/>
    <w:rsid w:val="007E04DF"/>
    <w:rsid w:val="007E05E0"/>
    <w:rsid w:val="007E217A"/>
    <w:rsid w:val="007E2C92"/>
    <w:rsid w:val="007E35D7"/>
    <w:rsid w:val="007E4614"/>
    <w:rsid w:val="007E58EB"/>
    <w:rsid w:val="007E68E2"/>
    <w:rsid w:val="007E762F"/>
    <w:rsid w:val="007F0F22"/>
    <w:rsid w:val="007F36AA"/>
    <w:rsid w:val="007F5902"/>
    <w:rsid w:val="007F7059"/>
    <w:rsid w:val="007F709B"/>
    <w:rsid w:val="007F7A59"/>
    <w:rsid w:val="0080132A"/>
    <w:rsid w:val="00803CF4"/>
    <w:rsid w:val="00806B28"/>
    <w:rsid w:val="008070CD"/>
    <w:rsid w:val="00810E9C"/>
    <w:rsid w:val="00813C0F"/>
    <w:rsid w:val="00814C60"/>
    <w:rsid w:val="00817023"/>
    <w:rsid w:val="008214C7"/>
    <w:rsid w:val="008219EE"/>
    <w:rsid w:val="0082365A"/>
    <w:rsid w:val="00823993"/>
    <w:rsid w:val="00824103"/>
    <w:rsid w:val="008242A4"/>
    <w:rsid w:val="008242CA"/>
    <w:rsid w:val="0082533F"/>
    <w:rsid w:val="00832725"/>
    <w:rsid w:val="00835604"/>
    <w:rsid w:val="00843E3E"/>
    <w:rsid w:val="00844464"/>
    <w:rsid w:val="008452EC"/>
    <w:rsid w:val="008462D0"/>
    <w:rsid w:val="00846E20"/>
    <w:rsid w:val="00850D85"/>
    <w:rsid w:val="00851E13"/>
    <w:rsid w:val="00854672"/>
    <w:rsid w:val="00855902"/>
    <w:rsid w:val="0085766D"/>
    <w:rsid w:val="00861915"/>
    <w:rsid w:val="00863B31"/>
    <w:rsid w:val="0086479E"/>
    <w:rsid w:val="008656CE"/>
    <w:rsid w:val="00866316"/>
    <w:rsid w:val="00874382"/>
    <w:rsid w:val="00876C13"/>
    <w:rsid w:val="00877B9C"/>
    <w:rsid w:val="008800DD"/>
    <w:rsid w:val="00881D8D"/>
    <w:rsid w:val="00882558"/>
    <w:rsid w:val="00884966"/>
    <w:rsid w:val="0088529F"/>
    <w:rsid w:val="00885A68"/>
    <w:rsid w:val="00886B9C"/>
    <w:rsid w:val="0089486F"/>
    <w:rsid w:val="008958A4"/>
    <w:rsid w:val="008A2C8A"/>
    <w:rsid w:val="008A33A6"/>
    <w:rsid w:val="008A4CD2"/>
    <w:rsid w:val="008A5B5D"/>
    <w:rsid w:val="008A69E7"/>
    <w:rsid w:val="008B1D89"/>
    <w:rsid w:val="008B386F"/>
    <w:rsid w:val="008B3A51"/>
    <w:rsid w:val="008B3B9A"/>
    <w:rsid w:val="008B4834"/>
    <w:rsid w:val="008B602D"/>
    <w:rsid w:val="008B6920"/>
    <w:rsid w:val="008C093B"/>
    <w:rsid w:val="008C12F4"/>
    <w:rsid w:val="008C1B58"/>
    <w:rsid w:val="008C28E6"/>
    <w:rsid w:val="008C3D1E"/>
    <w:rsid w:val="008C4021"/>
    <w:rsid w:val="008C73CD"/>
    <w:rsid w:val="008D0461"/>
    <w:rsid w:val="008D08F1"/>
    <w:rsid w:val="008D35AE"/>
    <w:rsid w:val="008E022A"/>
    <w:rsid w:val="008E1C6E"/>
    <w:rsid w:val="008E295C"/>
    <w:rsid w:val="008E2F59"/>
    <w:rsid w:val="008E4EF7"/>
    <w:rsid w:val="008E53E0"/>
    <w:rsid w:val="008F024C"/>
    <w:rsid w:val="008F0863"/>
    <w:rsid w:val="008F159E"/>
    <w:rsid w:val="008F579B"/>
    <w:rsid w:val="008F6E8F"/>
    <w:rsid w:val="00901A34"/>
    <w:rsid w:val="009057B6"/>
    <w:rsid w:val="00907151"/>
    <w:rsid w:val="0090761F"/>
    <w:rsid w:val="00910D51"/>
    <w:rsid w:val="00910EFD"/>
    <w:rsid w:val="00911012"/>
    <w:rsid w:val="00912530"/>
    <w:rsid w:val="00913292"/>
    <w:rsid w:val="009148CC"/>
    <w:rsid w:val="009152B7"/>
    <w:rsid w:val="00915B3F"/>
    <w:rsid w:val="009207BB"/>
    <w:rsid w:val="009226A9"/>
    <w:rsid w:val="009233B2"/>
    <w:rsid w:val="00923754"/>
    <w:rsid w:val="00923F83"/>
    <w:rsid w:val="00924027"/>
    <w:rsid w:val="009245B7"/>
    <w:rsid w:val="009259B9"/>
    <w:rsid w:val="0092648E"/>
    <w:rsid w:val="0093171C"/>
    <w:rsid w:val="009348D5"/>
    <w:rsid w:val="00935310"/>
    <w:rsid w:val="0094030E"/>
    <w:rsid w:val="00941B9F"/>
    <w:rsid w:val="00942483"/>
    <w:rsid w:val="00943175"/>
    <w:rsid w:val="00943998"/>
    <w:rsid w:val="00944DF2"/>
    <w:rsid w:val="00945524"/>
    <w:rsid w:val="00947401"/>
    <w:rsid w:val="00950FE4"/>
    <w:rsid w:val="009523CD"/>
    <w:rsid w:val="009544B1"/>
    <w:rsid w:val="0095487E"/>
    <w:rsid w:val="00955AE2"/>
    <w:rsid w:val="0095782E"/>
    <w:rsid w:val="00960F97"/>
    <w:rsid w:val="009622E4"/>
    <w:rsid w:val="00962A36"/>
    <w:rsid w:val="009641F6"/>
    <w:rsid w:val="00965B4E"/>
    <w:rsid w:val="0096713A"/>
    <w:rsid w:val="00977D14"/>
    <w:rsid w:val="0098490E"/>
    <w:rsid w:val="00986270"/>
    <w:rsid w:val="00995764"/>
    <w:rsid w:val="009957FA"/>
    <w:rsid w:val="009A0176"/>
    <w:rsid w:val="009A1186"/>
    <w:rsid w:val="009A31B9"/>
    <w:rsid w:val="009A7B3B"/>
    <w:rsid w:val="009B09CC"/>
    <w:rsid w:val="009B2BB3"/>
    <w:rsid w:val="009B43DB"/>
    <w:rsid w:val="009B458D"/>
    <w:rsid w:val="009B6760"/>
    <w:rsid w:val="009B6AA2"/>
    <w:rsid w:val="009C1861"/>
    <w:rsid w:val="009C373B"/>
    <w:rsid w:val="009C3945"/>
    <w:rsid w:val="009C39F2"/>
    <w:rsid w:val="009C3F0A"/>
    <w:rsid w:val="009C551C"/>
    <w:rsid w:val="009C7184"/>
    <w:rsid w:val="009D312F"/>
    <w:rsid w:val="009D4284"/>
    <w:rsid w:val="009D5595"/>
    <w:rsid w:val="009D5936"/>
    <w:rsid w:val="009D5E37"/>
    <w:rsid w:val="009E048C"/>
    <w:rsid w:val="009E0F89"/>
    <w:rsid w:val="009E1EA3"/>
    <w:rsid w:val="009E2347"/>
    <w:rsid w:val="009E3140"/>
    <w:rsid w:val="009E607C"/>
    <w:rsid w:val="009E60E4"/>
    <w:rsid w:val="009E6631"/>
    <w:rsid w:val="009E7285"/>
    <w:rsid w:val="009E7C6C"/>
    <w:rsid w:val="009F1BF7"/>
    <w:rsid w:val="009F41B0"/>
    <w:rsid w:val="009F4658"/>
    <w:rsid w:val="009F5C12"/>
    <w:rsid w:val="00A004F0"/>
    <w:rsid w:val="00A012CA"/>
    <w:rsid w:val="00A017BD"/>
    <w:rsid w:val="00A03D6C"/>
    <w:rsid w:val="00A053B6"/>
    <w:rsid w:val="00A055E7"/>
    <w:rsid w:val="00A05831"/>
    <w:rsid w:val="00A06F3B"/>
    <w:rsid w:val="00A137B1"/>
    <w:rsid w:val="00A1561C"/>
    <w:rsid w:val="00A22165"/>
    <w:rsid w:val="00A2216E"/>
    <w:rsid w:val="00A22E53"/>
    <w:rsid w:val="00A25621"/>
    <w:rsid w:val="00A259FA"/>
    <w:rsid w:val="00A25AEC"/>
    <w:rsid w:val="00A2729B"/>
    <w:rsid w:val="00A316D1"/>
    <w:rsid w:val="00A31AB2"/>
    <w:rsid w:val="00A34476"/>
    <w:rsid w:val="00A35237"/>
    <w:rsid w:val="00A35FEF"/>
    <w:rsid w:val="00A36E33"/>
    <w:rsid w:val="00A37184"/>
    <w:rsid w:val="00A3728F"/>
    <w:rsid w:val="00A40E29"/>
    <w:rsid w:val="00A41770"/>
    <w:rsid w:val="00A42478"/>
    <w:rsid w:val="00A42791"/>
    <w:rsid w:val="00A43EAB"/>
    <w:rsid w:val="00A45B16"/>
    <w:rsid w:val="00A45CC3"/>
    <w:rsid w:val="00A4674C"/>
    <w:rsid w:val="00A51A75"/>
    <w:rsid w:val="00A52047"/>
    <w:rsid w:val="00A541E0"/>
    <w:rsid w:val="00A56F6C"/>
    <w:rsid w:val="00A56F91"/>
    <w:rsid w:val="00A5796F"/>
    <w:rsid w:val="00A57BA5"/>
    <w:rsid w:val="00A60AF9"/>
    <w:rsid w:val="00A610DE"/>
    <w:rsid w:val="00A618F8"/>
    <w:rsid w:val="00A61E5A"/>
    <w:rsid w:val="00A63AD5"/>
    <w:rsid w:val="00A63E53"/>
    <w:rsid w:val="00A65710"/>
    <w:rsid w:val="00A7015D"/>
    <w:rsid w:val="00A74B62"/>
    <w:rsid w:val="00A750DE"/>
    <w:rsid w:val="00A756C3"/>
    <w:rsid w:val="00A76BBE"/>
    <w:rsid w:val="00A76FBE"/>
    <w:rsid w:val="00A7734C"/>
    <w:rsid w:val="00A819E1"/>
    <w:rsid w:val="00A81C58"/>
    <w:rsid w:val="00A83249"/>
    <w:rsid w:val="00A83CF3"/>
    <w:rsid w:val="00A84C39"/>
    <w:rsid w:val="00A85417"/>
    <w:rsid w:val="00A8600C"/>
    <w:rsid w:val="00A9131B"/>
    <w:rsid w:val="00A928AE"/>
    <w:rsid w:val="00A93EE4"/>
    <w:rsid w:val="00A9410F"/>
    <w:rsid w:val="00A95971"/>
    <w:rsid w:val="00A970B1"/>
    <w:rsid w:val="00A97646"/>
    <w:rsid w:val="00AA02B3"/>
    <w:rsid w:val="00AA037F"/>
    <w:rsid w:val="00AA0B26"/>
    <w:rsid w:val="00AA620F"/>
    <w:rsid w:val="00AA756D"/>
    <w:rsid w:val="00AA76A9"/>
    <w:rsid w:val="00AA7936"/>
    <w:rsid w:val="00AB799D"/>
    <w:rsid w:val="00AC117A"/>
    <w:rsid w:val="00AC432F"/>
    <w:rsid w:val="00AD21FA"/>
    <w:rsid w:val="00AD2720"/>
    <w:rsid w:val="00AD2E1A"/>
    <w:rsid w:val="00AD4EB8"/>
    <w:rsid w:val="00AD5E29"/>
    <w:rsid w:val="00AE2B8A"/>
    <w:rsid w:val="00AE2E88"/>
    <w:rsid w:val="00AE3CEB"/>
    <w:rsid w:val="00AE446D"/>
    <w:rsid w:val="00AE50A6"/>
    <w:rsid w:val="00AE6172"/>
    <w:rsid w:val="00AE6C5D"/>
    <w:rsid w:val="00AF0F22"/>
    <w:rsid w:val="00AF2FD8"/>
    <w:rsid w:val="00AF394B"/>
    <w:rsid w:val="00AF572F"/>
    <w:rsid w:val="00AF58F7"/>
    <w:rsid w:val="00AF757F"/>
    <w:rsid w:val="00AF7835"/>
    <w:rsid w:val="00B07A64"/>
    <w:rsid w:val="00B1045D"/>
    <w:rsid w:val="00B1097A"/>
    <w:rsid w:val="00B124AE"/>
    <w:rsid w:val="00B20A0C"/>
    <w:rsid w:val="00B20C88"/>
    <w:rsid w:val="00B22481"/>
    <w:rsid w:val="00B225E2"/>
    <w:rsid w:val="00B22966"/>
    <w:rsid w:val="00B232EC"/>
    <w:rsid w:val="00B23404"/>
    <w:rsid w:val="00B252BD"/>
    <w:rsid w:val="00B26001"/>
    <w:rsid w:val="00B26DCE"/>
    <w:rsid w:val="00B26F1D"/>
    <w:rsid w:val="00B27E72"/>
    <w:rsid w:val="00B323D9"/>
    <w:rsid w:val="00B33149"/>
    <w:rsid w:val="00B3400F"/>
    <w:rsid w:val="00B34B88"/>
    <w:rsid w:val="00B3569B"/>
    <w:rsid w:val="00B37E00"/>
    <w:rsid w:val="00B4097D"/>
    <w:rsid w:val="00B40A41"/>
    <w:rsid w:val="00B40A49"/>
    <w:rsid w:val="00B41B4F"/>
    <w:rsid w:val="00B41BE8"/>
    <w:rsid w:val="00B41E41"/>
    <w:rsid w:val="00B427EB"/>
    <w:rsid w:val="00B43241"/>
    <w:rsid w:val="00B433BD"/>
    <w:rsid w:val="00B4423E"/>
    <w:rsid w:val="00B44679"/>
    <w:rsid w:val="00B45AB6"/>
    <w:rsid w:val="00B509B9"/>
    <w:rsid w:val="00B51607"/>
    <w:rsid w:val="00B51633"/>
    <w:rsid w:val="00B5528E"/>
    <w:rsid w:val="00B5720C"/>
    <w:rsid w:val="00B63C3B"/>
    <w:rsid w:val="00B64DFA"/>
    <w:rsid w:val="00B6513B"/>
    <w:rsid w:val="00B65481"/>
    <w:rsid w:val="00B65865"/>
    <w:rsid w:val="00B65AEC"/>
    <w:rsid w:val="00B6640D"/>
    <w:rsid w:val="00B679EB"/>
    <w:rsid w:val="00B67CF2"/>
    <w:rsid w:val="00B70068"/>
    <w:rsid w:val="00B72633"/>
    <w:rsid w:val="00B748C6"/>
    <w:rsid w:val="00B74982"/>
    <w:rsid w:val="00B74D93"/>
    <w:rsid w:val="00B7579D"/>
    <w:rsid w:val="00B80987"/>
    <w:rsid w:val="00B813FE"/>
    <w:rsid w:val="00B839F3"/>
    <w:rsid w:val="00B843FF"/>
    <w:rsid w:val="00B855FD"/>
    <w:rsid w:val="00B85872"/>
    <w:rsid w:val="00B8625D"/>
    <w:rsid w:val="00B901F0"/>
    <w:rsid w:val="00B91888"/>
    <w:rsid w:val="00B9274E"/>
    <w:rsid w:val="00B9347F"/>
    <w:rsid w:val="00B93933"/>
    <w:rsid w:val="00B940BA"/>
    <w:rsid w:val="00B94B7B"/>
    <w:rsid w:val="00B94B90"/>
    <w:rsid w:val="00B950F9"/>
    <w:rsid w:val="00B964BF"/>
    <w:rsid w:val="00B96F0E"/>
    <w:rsid w:val="00BA0FE0"/>
    <w:rsid w:val="00BA1A22"/>
    <w:rsid w:val="00BA24D5"/>
    <w:rsid w:val="00BA3CBA"/>
    <w:rsid w:val="00BA4320"/>
    <w:rsid w:val="00BA43C6"/>
    <w:rsid w:val="00BA4B0E"/>
    <w:rsid w:val="00BA4B98"/>
    <w:rsid w:val="00BA6239"/>
    <w:rsid w:val="00BB05D6"/>
    <w:rsid w:val="00BB1453"/>
    <w:rsid w:val="00BB3D1A"/>
    <w:rsid w:val="00BB5264"/>
    <w:rsid w:val="00BB595D"/>
    <w:rsid w:val="00BB6D04"/>
    <w:rsid w:val="00BB6EE9"/>
    <w:rsid w:val="00BB79AA"/>
    <w:rsid w:val="00BB7AD0"/>
    <w:rsid w:val="00BB7D2A"/>
    <w:rsid w:val="00BC0E37"/>
    <w:rsid w:val="00BC28E0"/>
    <w:rsid w:val="00BC65A3"/>
    <w:rsid w:val="00BC786C"/>
    <w:rsid w:val="00BD0237"/>
    <w:rsid w:val="00BD03B9"/>
    <w:rsid w:val="00BD29EF"/>
    <w:rsid w:val="00BD439B"/>
    <w:rsid w:val="00BE0EC6"/>
    <w:rsid w:val="00BE1C7F"/>
    <w:rsid w:val="00BE4ACD"/>
    <w:rsid w:val="00BE4D19"/>
    <w:rsid w:val="00BE4DB7"/>
    <w:rsid w:val="00BE5262"/>
    <w:rsid w:val="00BE60BC"/>
    <w:rsid w:val="00BF0853"/>
    <w:rsid w:val="00BF15F9"/>
    <w:rsid w:val="00BF24EF"/>
    <w:rsid w:val="00BF2E61"/>
    <w:rsid w:val="00BF42A3"/>
    <w:rsid w:val="00C00D6F"/>
    <w:rsid w:val="00C00E4C"/>
    <w:rsid w:val="00C02C69"/>
    <w:rsid w:val="00C032C7"/>
    <w:rsid w:val="00C044C4"/>
    <w:rsid w:val="00C04B75"/>
    <w:rsid w:val="00C04BA7"/>
    <w:rsid w:val="00C0742E"/>
    <w:rsid w:val="00C10562"/>
    <w:rsid w:val="00C10FCB"/>
    <w:rsid w:val="00C1457F"/>
    <w:rsid w:val="00C14BE3"/>
    <w:rsid w:val="00C150B7"/>
    <w:rsid w:val="00C160B8"/>
    <w:rsid w:val="00C16A3D"/>
    <w:rsid w:val="00C17596"/>
    <w:rsid w:val="00C21735"/>
    <w:rsid w:val="00C22267"/>
    <w:rsid w:val="00C24A0E"/>
    <w:rsid w:val="00C2584E"/>
    <w:rsid w:val="00C30328"/>
    <w:rsid w:val="00C31FE6"/>
    <w:rsid w:val="00C32EAA"/>
    <w:rsid w:val="00C33033"/>
    <w:rsid w:val="00C34D40"/>
    <w:rsid w:val="00C35278"/>
    <w:rsid w:val="00C3643E"/>
    <w:rsid w:val="00C40346"/>
    <w:rsid w:val="00C407F3"/>
    <w:rsid w:val="00C42CEF"/>
    <w:rsid w:val="00C44BFE"/>
    <w:rsid w:val="00C4789E"/>
    <w:rsid w:val="00C503DF"/>
    <w:rsid w:val="00C52F8B"/>
    <w:rsid w:val="00C54317"/>
    <w:rsid w:val="00C5652E"/>
    <w:rsid w:val="00C57A04"/>
    <w:rsid w:val="00C63517"/>
    <w:rsid w:val="00C64F04"/>
    <w:rsid w:val="00C66EAD"/>
    <w:rsid w:val="00C67175"/>
    <w:rsid w:val="00C6735B"/>
    <w:rsid w:val="00C67378"/>
    <w:rsid w:val="00C70B7C"/>
    <w:rsid w:val="00C81D0C"/>
    <w:rsid w:val="00C822F1"/>
    <w:rsid w:val="00C83326"/>
    <w:rsid w:val="00C84BDF"/>
    <w:rsid w:val="00C8596C"/>
    <w:rsid w:val="00C85FF6"/>
    <w:rsid w:val="00C87A78"/>
    <w:rsid w:val="00C928DE"/>
    <w:rsid w:val="00C94549"/>
    <w:rsid w:val="00C95035"/>
    <w:rsid w:val="00C956B4"/>
    <w:rsid w:val="00C96BE8"/>
    <w:rsid w:val="00CA045A"/>
    <w:rsid w:val="00CA5434"/>
    <w:rsid w:val="00CA59A7"/>
    <w:rsid w:val="00CA60D5"/>
    <w:rsid w:val="00CA6F30"/>
    <w:rsid w:val="00CA77AA"/>
    <w:rsid w:val="00CB251F"/>
    <w:rsid w:val="00CB2932"/>
    <w:rsid w:val="00CC172F"/>
    <w:rsid w:val="00CC2DBE"/>
    <w:rsid w:val="00CC3263"/>
    <w:rsid w:val="00CC3F62"/>
    <w:rsid w:val="00CC4355"/>
    <w:rsid w:val="00CD092D"/>
    <w:rsid w:val="00CD0B2E"/>
    <w:rsid w:val="00CD259E"/>
    <w:rsid w:val="00CD4C94"/>
    <w:rsid w:val="00CD579A"/>
    <w:rsid w:val="00CD7885"/>
    <w:rsid w:val="00CD79E5"/>
    <w:rsid w:val="00CE058D"/>
    <w:rsid w:val="00CE1E20"/>
    <w:rsid w:val="00CE7295"/>
    <w:rsid w:val="00CE73ED"/>
    <w:rsid w:val="00CE79D5"/>
    <w:rsid w:val="00CF0B5D"/>
    <w:rsid w:val="00CF450B"/>
    <w:rsid w:val="00CF5CC0"/>
    <w:rsid w:val="00CF6B70"/>
    <w:rsid w:val="00D02059"/>
    <w:rsid w:val="00D0214A"/>
    <w:rsid w:val="00D036B6"/>
    <w:rsid w:val="00D06C66"/>
    <w:rsid w:val="00D07536"/>
    <w:rsid w:val="00D1238F"/>
    <w:rsid w:val="00D123E6"/>
    <w:rsid w:val="00D12510"/>
    <w:rsid w:val="00D13941"/>
    <w:rsid w:val="00D14585"/>
    <w:rsid w:val="00D14F47"/>
    <w:rsid w:val="00D155EF"/>
    <w:rsid w:val="00D17542"/>
    <w:rsid w:val="00D20E3B"/>
    <w:rsid w:val="00D22B87"/>
    <w:rsid w:val="00D22E3C"/>
    <w:rsid w:val="00D24C87"/>
    <w:rsid w:val="00D270B5"/>
    <w:rsid w:val="00D32656"/>
    <w:rsid w:val="00D32B2D"/>
    <w:rsid w:val="00D33D18"/>
    <w:rsid w:val="00D35272"/>
    <w:rsid w:val="00D47240"/>
    <w:rsid w:val="00D478A5"/>
    <w:rsid w:val="00D5091D"/>
    <w:rsid w:val="00D50BCB"/>
    <w:rsid w:val="00D5122F"/>
    <w:rsid w:val="00D544FA"/>
    <w:rsid w:val="00D63B62"/>
    <w:rsid w:val="00D66523"/>
    <w:rsid w:val="00D70E05"/>
    <w:rsid w:val="00D775BB"/>
    <w:rsid w:val="00D7796C"/>
    <w:rsid w:val="00D80172"/>
    <w:rsid w:val="00D80FA4"/>
    <w:rsid w:val="00D810C1"/>
    <w:rsid w:val="00D81754"/>
    <w:rsid w:val="00D81B38"/>
    <w:rsid w:val="00D84ADC"/>
    <w:rsid w:val="00D8587B"/>
    <w:rsid w:val="00D85C11"/>
    <w:rsid w:val="00D87E19"/>
    <w:rsid w:val="00D87F6A"/>
    <w:rsid w:val="00D900D1"/>
    <w:rsid w:val="00D9133F"/>
    <w:rsid w:val="00D91873"/>
    <w:rsid w:val="00D9250A"/>
    <w:rsid w:val="00D92821"/>
    <w:rsid w:val="00D93F3C"/>
    <w:rsid w:val="00D96E1B"/>
    <w:rsid w:val="00DA0CDA"/>
    <w:rsid w:val="00DA1114"/>
    <w:rsid w:val="00DA19AE"/>
    <w:rsid w:val="00DA2CB1"/>
    <w:rsid w:val="00DA3054"/>
    <w:rsid w:val="00DA3C4E"/>
    <w:rsid w:val="00DA3FA0"/>
    <w:rsid w:val="00DA689B"/>
    <w:rsid w:val="00DA6CA7"/>
    <w:rsid w:val="00DA7121"/>
    <w:rsid w:val="00DA757A"/>
    <w:rsid w:val="00DB00E1"/>
    <w:rsid w:val="00DB0DD6"/>
    <w:rsid w:val="00DB199A"/>
    <w:rsid w:val="00DB21AB"/>
    <w:rsid w:val="00DB2B3A"/>
    <w:rsid w:val="00DB325A"/>
    <w:rsid w:val="00DB424A"/>
    <w:rsid w:val="00DB5A81"/>
    <w:rsid w:val="00DC0312"/>
    <w:rsid w:val="00DC0A6E"/>
    <w:rsid w:val="00DC0DFB"/>
    <w:rsid w:val="00DC0EE4"/>
    <w:rsid w:val="00DC1E5A"/>
    <w:rsid w:val="00DC21E2"/>
    <w:rsid w:val="00DC2B98"/>
    <w:rsid w:val="00DC3892"/>
    <w:rsid w:val="00DC39B6"/>
    <w:rsid w:val="00DC57AA"/>
    <w:rsid w:val="00DC67A4"/>
    <w:rsid w:val="00DD0391"/>
    <w:rsid w:val="00DD6FED"/>
    <w:rsid w:val="00DE2383"/>
    <w:rsid w:val="00DE3E9C"/>
    <w:rsid w:val="00DF0D08"/>
    <w:rsid w:val="00DF1E93"/>
    <w:rsid w:val="00DF2A44"/>
    <w:rsid w:val="00DF5F34"/>
    <w:rsid w:val="00DF6B7F"/>
    <w:rsid w:val="00DF702C"/>
    <w:rsid w:val="00DF75E7"/>
    <w:rsid w:val="00E03D28"/>
    <w:rsid w:val="00E052DC"/>
    <w:rsid w:val="00E07236"/>
    <w:rsid w:val="00E073AB"/>
    <w:rsid w:val="00E106CB"/>
    <w:rsid w:val="00E1199A"/>
    <w:rsid w:val="00E13230"/>
    <w:rsid w:val="00E15B5F"/>
    <w:rsid w:val="00E15F24"/>
    <w:rsid w:val="00E16883"/>
    <w:rsid w:val="00E1776C"/>
    <w:rsid w:val="00E2399E"/>
    <w:rsid w:val="00E25399"/>
    <w:rsid w:val="00E25787"/>
    <w:rsid w:val="00E2788A"/>
    <w:rsid w:val="00E301D1"/>
    <w:rsid w:val="00E30427"/>
    <w:rsid w:val="00E400DA"/>
    <w:rsid w:val="00E4419D"/>
    <w:rsid w:val="00E464CC"/>
    <w:rsid w:val="00E47460"/>
    <w:rsid w:val="00E50498"/>
    <w:rsid w:val="00E50844"/>
    <w:rsid w:val="00E50CE2"/>
    <w:rsid w:val="00E5737B"/>
    <w:rsid w:val="00E6256C"/>
    <w:rsid w:val="00E63A00"/>
    <w:rsid w:val="00E6400E"/>
    <w:rsid w:val="00E65B26"/>
    <w:rsid w:val="00E662FA"/>
    <w:rsid w:val="00E70F6B"/>
    <w:rsid w:val="00E7296D"/>
    <w:rsid w:val="00E72BF3"/>
    <w:rsid w:val="00E73763"/>
    <w:rsid w:val="00E738F9"/>
    <w:rsid w:val="00E75D57"/>
    <w:rsid w:val="00E77C41"/>
    <w:rsid w:val="00E808DD"/>
    <w:rsid w:val="00E811B6"/>
    <w:rsid w:val="00E81E26"/>
    <w:rsid w:val="00E8609C"/>
    <w:rsid w:val="00E923A3"/>
    <w:rsid w:val="00E94DFE"/>
    <w:rsid w:val="00E94FEF"/>
    <w:rsid w:val="00E95A30"/>
    <w:rsid w:val="00E9721C"/>
    <w:rsid w:val="00EA00C7"/>
    <w:rsid w:val="00EA2B78"/>
    <w:rsid w:val="00EA3950"/>
    <w:rsid w:val="00EA3A3E"/>
    <w:rsid w:val="00EA3F3C"/>
    <w:rsid w:val="00EA489B"/>
    <w:rsid w:val="00EA5FC9"/>
    <w:rsid w:val="00EA695A"/>
    <w:rsid w:val="00EA6A21"/>
    <w:rsid w:val="00EA6D68"/>
    <w:rsid w:val="00EB0E95"/>
    <w:rsid w:val="00EB1813"/>
    <w:rsid w:val="00EB1BE3"/>
    <w:rsid w:val="00EB1EEA"/>
    <w:rsid w:val="00EB2710"/>
    <w:rsid w:val="00EB2B00"/>
    <w:rsid w:val="00EB3E0D"/>
    <w:rsid w:val="00EB440D"/>
    <w:rsid w:val="00EC0CD7"/>
    <w:rsid w:val="00EC0E65"/>
    <w:rsid w:val="00EC2B3D"/>
    <w:rsid w:val="00EC62D7"/>
    <w:rsid w:val="00ED0F18"/>
    <w:rsid w:val="00ED3360"/>
    <w:rsid w:val="00ED5863"/>
    <w:rsid w:val="00EE0C1A"/>
    <w:rsid w:val="00EE0C71"/>
    <w:rsid w:val="00EE169E"/>
    <w:rsid w:val="00EE1CAF"/>
    <w:rsid w:val="00EE3D71"/>
    <w:rsid w:val="00EE45F8"/>
    <w:rsid w:val="00EE7EFF"/>
    <w:rsid w:val="00EF0BF8"/>
    <w:rsid w:val="00EF12A9"/>
    <w:rsid w:val="00EF37E3"/>
    <w:rsid w:val="00F01038"/>
    <w:rsid w:val="00F025A8"/>
    <w:rsid w:val="00F0572B"/>
    <w:rsid w:val="00F07789"/>
    <w:rsid w:val="00F10FA9"/>
    <w:rsid w:val="00F115FD"/>
    <w:rsid w:val="00F116F7"/>
    <w:rsid w:val="00F12B40"/>
    <w:rsid w:val="00F135FC"/>
    <w:rsid w:val="00F13D06"/>
    <w:rsid w:val="00F13F4B"/>
    <w:rsid w:val="00F166AE"/>
    <w:rsid w:val="00F213E6"/>
    <w:rsid w:val="00F21BAF"/>
    <w:rsid w:val="00F22A55"/>
    <w:rsid w:val="00F2317B"/>
    <w:rsid w:val="00F244AE"/>
    <w:rsid w:val="00F26125"/>
    <w:rsid w:val="00F271D9"/>
    <w:rsid w:val="00F30540"/>
    <w:rsid w:val="00F3546D"/>
    <w:rsid w:val="00F42AE6"/>
    <w:rsid w:val="00F43B65"/>
    <w:rsid w:val="00F46F63"/>
    <w:rsid w:val="00F5020D"/>
    <w:rsid w:val="00F509D2"/>
    <w:rsid w:val="00F52536"/>
    <w:rsid w:val="00F54C6B"/>
    <w:rsid w:val="00F5682A"/>
    <w:rsid w:val="00F6276A"/>
    <w:rsid w:val="00F63131"/>
    <w:rsid w:val="00F63352"/>
    <w:rsid w:val="00F6371D"/>
    <w:rsid w:val="00F63BBF"/>
    <w:rsid w:val="00F65CAE"/>
    <w:rsid w:val="00F66194"/>
    <w:rsid w:val="00F67926"/>
    <w:rsid w:val="00F727C0"/>
    <w:rsid w:val="00F73B92"/>
    <w:rsid w:val="00F748C5"/>
    <w:rsid w:val="00F76125"/>
    <w:rsid w:val="00F76B1F"/>
    <w:rsid w:val="00F7754D"/>
    <w:rsid w:val="00F81B25"/>
    <w:rsid w:val="00F83066"/>
    <w:rsid w:val="00F84A15"/>
    <w:rsid w:val="00F860B8"/>
    <w:rsid w:val="00F86864"/>
    <w:rsid w:val="00F86891"/>
    <w:rsid w:val="00F87DA5"/>
    <w:rsid w:val="00F90CE3"/>
    <w:rsid w:val="00F913B4"/>
    <w:rsid w:val="00F91B1C"/>
    <w:rsid w:val="00F933A0"/>
    <w:rsid w:val="00F97604"/>
    <w:rsid w:val="00FA2C3C"/>
    <w:rsid w:val="00FA2F60"/>
    <w:rsid w:val="00FA4A95"/>
    <w:rsid w:val="00FA4FAF"/>
    <w:rsid w:val="00FA564C"/>
    <w:rsid w:val="00FA7776"/>
    <w:rsid w:val="00FA7E29"/>
    <w:rsid w:val="00FB0A9A"/>
    <w:rsid w:val="00FB1A1E"/>
    <w:rsid w:val="00FB2545"/>
    <w:rsid w:val="00FB5381"/>
    <w:rsid w:val="00FB5D43"/>
    <w:rsid w:val="00FB70F4"/>
    <w:rsid w:val="00FB79C7"/>
    <w:rsid w:val="00FB7E75"/>
    <w:rsid w:val="00FB7FED"/>
    <w:rsid w:val="00FC05F2"/>
    <w:rsid w:val="00FC1C85"/>
    <w:rsid w:val="00FC29D3"/>
    <w:rsid w:val="00FC3302"/>
    <w:rsid w:val="00FC4427"/>
    <w:rsid w:val="00FC4C54"/>
    <w:rsid w:val="00FC6D3C"/>
    <w:rsid w:val="00FD2740"/>
    <w:rsid w:val="00FD64C9"/>
    <w:rsid w:val="00FE017A"/>
    <w:rsid w:val="00FE435E"/>
    <w:rsid w:val="00FE5133"/>
    <w:rsid w:val="00FE5A5A"/>
    <w:rsid w:val="00FF01A6"/>
    <w:rsid w:val="00FF05CF"/>
    <w:rsid w:val="00FF0D46"/>
    <w:rsid w:val="00FF22FB"/>
    <w:rsid w:val="00FF30DC"/>
    <w:rsid w:val="00FF3CC9"/>
    <w:rsid w:val="00FF3E8E"/>
    <w:rsid w:val="00FF46CA"/>
    <w:rsid w:val="00FF5475"/>
    <w:rsid w:val="00FF57AD"/>
    <w:rsid w:val="00FF58E8"/>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C3F7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825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5D4D84"/>
    <w:rPr>
      <w:i/>
      <w:iCs/>
    </w:rPr>
  </w:style>
  <w:style w:type="paragraph" w:styleId="BalloonText">
    <w:name w:val="Balloon Text"/>
    <w:basedOn w:val="Normal"/>
    <w:link w:val="BalloonTextChar"/>
    <w:uiPriority w:val="99"/>
    <w:semiHidden/>
    <w:unhideWhenUsed/>
    <w:rsid w:val="00D84A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4ADC"/>
    <w:rPr>
      <w:rFonts w:ascii="Tahoma" w:hAnsi="Tahoma" w:cs="Tahoma"/>
      <w:sz w:val="16"/>
      <w:szCs w:val="16"/>
    </w:rPr>
  </w:style>
  <w:style w:type="character" w:styleId="LineNumber">
    <w:name w:val="line number"/>
    <w:basedOn w:val="DefaultParagraphFont"/>
    <w:uiPriority w:val="99"/>
    <w:semiHidden/>
    <w:unhideWhenUsed/>
    <w:rsid w:val="00F63BBF"/>
  </w:style>
  <w:style w:type="paragraph" w:styleId="Footer">
    <w:name w:val="footer"/>
    <w:basedOn w:val="Normal"/>
    <w:link w:val="FooterChar"/>
    <w:uiPriority w:val="99"/>
    <w:unhideWhenUsed/>
    <w:rsid w:val="0037447D"/>
    <w:pPr>
      <w:tabs>
        <w:tab w:val="center" w:pos="4320"/>
        <w:tab w:val="right" w:pos="8640"/>
      </w:tabs>
      <w:spacing w:after="0" w:line="240" w:lineRule="auto"/>
    </w:pPr>
  </w:style>
  <w:style w:type="character" w:customStyle="1" w:styleId="FooterChar">
    <w:name w:val="Footer Char"/>
    <w:basedOn w:val="DefaultParagraphFont"/>
    <w:link w:val="Footer"/>
    <w:uiPriority w:val="99"/>
    <w:rsid w:val="0037447D"/>
  </w:style>
  <w:style w:type="character" w:styleId="PageNumber">
    <w:name w:val="page number"/>
    <w:basedOn w:val="DefaultParagraphFont"/>
    <w:uiPriority w:val="99"/>
    <w:semiHidden/>
    <w:unhideWhenUsed/>
    <w:rsid w:val="0037447D"/>
  </w:style>
  <w:style w:type="character" w:customStyle="1" w:styleId="apple-converted-space">
    <w:name w:val="apple-converted-space"/>
    <w:basedOn w:val="DefaultParagraphFont"/>
    <w:rsid w:val="00A004F0"/>
  </w:style>
  <w:style w:type="paragraph" w:styleId="DocumentMap">
    <w:name w:val="Document Map"/>
    <w:basedOn w:val="Normal"/>
    <w:link w:val="DocumentMapChar"/>
    <w:uiPriority w:val="99"/>
    <w:semiHidden/>
    <w:unhideWhenUsed/>
    <w:rsid w:val="003C4D41"/>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3C4D41"/>
    <w:rPr>
      <w:rFonts w:ascii="Lucida Grande" w:hAnsi="Lucida Grande" w:cs="Lucida Grande"/>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825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5D4D84"/>
    <w:rPr>
      <w:i/>
      <w:iCs/>
    </w:rPr>
  </w:style>
  <w:style w:type="paragraph" w:styleId="BalloonText">
    <w:name w:val="Balloon Text"/>
    <w:basedOn w:val="Normal"/>
    <w:link w:val="BalloonTextChar"/>
    <w:uiPriority w:val="99"/>
    <w:semiHidden/>
    <w:unhideWhenUsed/>
    <w:rsid w:val="00D84A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4ADC"/>
    <w:rPr>
      <w:rFonts w:ascii="Tahoma" w:hAnsi="Tahoma" w:cs="Tahoma"/>
      <w:sz w:val="16"/>
      <w:szCs w:val="16"/>
    </w:rPr>
  </w:style>
  <w:style w:type="character" w:styleId="LineNumber">
    <w:name w:val="line number"/>
    <w:basedOn w:val="DefaultParagraphFont"/>
    <w:uiPriority w:val="99"/>
    <w:semiHidden/>
    <w:unhideWhenUsed/>
    <w:rsid w:val="00F63BBF"/>
  </w:style>
  <w:style w:type="paragraph" w:styleId="Footer">
    <w:name w:val="footer"/>
    <w:basedOn w:val="Normal"/>
    <w:link w:val="FooterChar"/>
    <w:uiPriority w:val="99"/>
    <w:unhideWhenUsed/>
    <w:rsid w:val="0037447D"/>
    <w:pPr>
      <w:tabs>
        <w:tab w:val="center" w:pos="4320"/>
        <w:tab w:val="right" w:pos="8640"/>
      </w:tabs>
      <w:spacing w:after="0" w:line="240" w:lineRule="auto"/>
    </w:pPr>
  </w:style>
  <w:style w:type="character" w:customStyle="1" w:styleId="FooterChar">
    <w:name w:val="Footer Char"/>
    <w:basedOn w:val="DefaultParagraphFont"/>
    <w:link w:val="Footer"/>
    <w:uiPriority w:val="99"/>
    <w:rsid w:val="0037447D"/>
  </w:style>
  <w:style w:type="character" w:styleId="PageNumber">
    <w:name w:val="page number"/>
    <w:basedOn w:val="DefaultParagraphFont"/>
    <w:uiPriority w:val="99"/>
    <w:semiHidden/>
    <w:unhideWhenUsed/>
    <w:rsid w:val="0037447D"/>
  </w:style>
  <w:style w:type="character" w:customStyle="1" w:styleId="apple-converted-space">
    <w:name w:val="apple-converted-space"/>
    <w:basedOn w:val="DefaultParagraphFont"/>
    <w:rsid w:val="00A004F0"/>
  </w:style>
  <w:style w:type="paragraph" w:styleId="DocumentMap">
    <w:name w:val="Document Map"/>
    <w:basedOn w:val="Normal"/>
    <w:link w:val="DocumentMapChar"/>
    <w:uiPriority w:val="99"/>
    <w:semiHidden/>
    <w:unhideWhenUsed/>
    <w:rsid w:val="003C4D41"/>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3C4D41"/>
    <w:rPr>
      <w:rFonts w:ascii="Lucida Grande" w:hAnsi="Lucida Grande" w:cs="Lucida Grande"/>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719691">
      <w:bodyDiv w:val="1"/>
      <w:marLeft w:val="0"/>
      <w:marRight w:val="0"/>
      <w:marTop w:val="0"/>
      <w:marBottom w:val="0"/>
      <w:divBdr>
        <w:top w:val="none" w:sz="0" w:space="0" w:color="auto"/>
        <w:left w:val="none" w:sz="0" w:space="0" w:color="auto"/>
        <w:bottom w:val="none" w:sz="0" w:space="0" w:color="auto"/>
        <w:right w:val="none" w:sz="0" w:space="0" w:color="auto"/>
      </w:divBdr>
    </w:div>
    <w:div w:id="385419891">
      <w:bodyDiv w:val="1"/>
      <w:marLeft w:val="0"/>
      <w:marRight w:val="0"/>
      <w:marTop w:val="0"/>
      <w:marBottom w:val="0"/>
      <w:divBdr>
        <w:top w:val="none" w:sz="0" w:space="0" w:color="auto"/>
        <w:left w:val="none" w:sz="0" w:space="0" w:color="auto"/>
        <w:bottom w:val="none" w:sz="0" w:space="0" w:color="auto"/>
        <w:right w:val="none" w:sz="0" w:space="0" w:color="auto"/>
      </w:divBdr>
    </w:div>
    <w:div w:id="1778332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386240-9661-124E-B8CA-B714CD195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795</TotalTime>
  <Pages>35</Pages>
  <Words>8909</Words>
  <Characters>50783</Characters>
  <Application>Microsoft Macintosh Word</Application>
  <DocSecurity>0</DocSecurity>
  <Lines>423</Lines>
  <Paragraphs>119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utilizador</dc:creator>
  <cp:lastModifiedBy>Eliana Pereira</cp:lastModifiedBy>
  <cp:revision>42</cp:revision>
  <dcterms:created xsi:type="dcterms:W3CDTF">2015-06-25T20:46:00Z</dcterms:created>
  <dcterms:modified xsi:type="dcterms:W3CDTF">2016-09-18T18:05:00Z</dcterms:modified>
</cp:coreProperties>
</file>